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EF962" w14:textId="7C580F6B" w:rsidR="00B31222" w:rsidRPr="005B3636" w:rsidRDefault="004B1DB5" w:rsidP="00563515">
      <w:pPr>
        <w:spacing w:line="360" w:lineRule="auto"/>
        <w:jc w:val="both"/>
        <w:rPr>
          <w:rFonts w:ascii="Palatino Linotype" w:hAnsi="Palatino Linotype" w:cs="Tahoma"/>
          <w:sz w:val="22"/>
          <w:szCs w:val="22"/>
        </w:rPr>
      </w:pPr>
      <w:r w:rsidRPr="005B363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810A29">
        <w:rPr>
          <w:rFonts w:ascii="Palatino Linotype" w:hAnsi="Palatino Linotype" w:cs="Tahoma"/>
          <w:bCs/>
          <w:sz w:val="22"/>
          <w:szCs w:val="22"/>
        </w:rPr>
        <w:t>trece</w:t>
      </w:r>
      <w:r w:rsidR="00F648CE">
        <w:rPr>
          <w:rFonts w:ascii="Palatino Linotype" w:hAnsi="Palatino Linotype" w:cs="Tahoma"/>
          <w:bCs/>
          <w:sz w:val="22"/>
          <w:szCs w:val="22"/>
        </w:rPr>
        <w:t xml:space="preserve"> </w:t>
      </w:r>
      <w:r w:rsidRPr="005B3636">
        <w:rPr>
          <w:rFonts w:ascii="Palatino Linotype" w:hAnsi="Palatino Linotype" w:cs="Tahoma"/>
          <w:bCs/>
          <w:sz w:val="22"/>
          <w:szCs w:val="22"/>
        </w:rPr>
        <w:t xml:space="preserve">de </w:t>
      </w:r>
      <w:r w:rsidR="00F648CE">
        <w:rPr>
          <w:rFonts w:ascii="Palatino Linotype" w:hAnsi="Palatino Linotype" w:cs="Tahoma"/>
          <w:bCs/>
          <w:sz w:val="22"/>
          <w:szCs w:val="22"/>
        </w:rPr>
        <w:t xml:space="preserve">febrero </w:t>
      </w:r>
      <w:r w:rsidRPr="005B3636">
        <w:rPr>
          <w:rFonts w:ascii="Palatino Linotype" w:hAnsi="Palatino Linotype" w:cs="Tahoma"/>
          <w:bCs/>
          <w:sz w:val="22"/>
          <w:szCs w:val="22"/>
        </w:rPr>
        <w:t>de dos mil dieci</w:t>
      </w:r>
      <w:r w:rsidR="00393948" w:rsidRPr="005B3636">
        <w:rPr>
          <w:rFonts w:ascii="Palatino Linotype" w:hAnsi="Palatino Linotype" w:cs="Tahoma"/>
          <w:bCs/>
          <w:sz w:val="22"/>
          <w:szCs w:val="22"/>
        </w:rPr>
        <w:t>nueve</w:t>
      </w:r>
      <w:r w:rsidRPr="005B3636">
        <w:rPr>
          <w:rFonts w:ascii="Palatino Linotype" w:hAnsi="Palatino Linotype" w:cs="Tahoma"/>
          <w:bCs/>
          <w:sz w:val="22"/>
          <w:szCs w:val="22"/>
        </w:rPr>
        <w:t>.</w:t>
      </w:r>
    </w:p>
    <w:p w14:paraId="6761FDC4" w14:textId="77777777" w:rsidR="00B31222" w:rsidRPr="00563515" w:rsidRDefault="00B31222" w:rsidP="00563515">
      <w:pPr>
        <w:spacing w:line="360" w:lineRule="auto"/>
        <w:rPr>
          <w:rFonts w:ascii="Palatino Linotype" w:hAnsi="Palatino Linotype" w:cs="Tahoma"/>
          <w:bCs/>
          <w:sz w:val="18"/>
          <w:szCs w:val="22"/>
        </w:rPr>
      </w:pPr>
    </w:p>
    <w:p w14:paraId="355127E3" w14:textId="29B8DD0B" w:rsidR="00B31222" w:rsidRPr="005B3636" w:rsidRDefault="00940887" w:rsidP="00563515">
      <w:pPr>
        <w:spacing w:line="360" w:lineRule="auto"/>
        <w:jc w:val="both"/>
        <w:rPr>
          <w:rFonts w:ascii="Palatino Linotype" w:hAnsi="Palatino Linotype" w:cs="Tahoma"/>
          <w:bCs/>
          <w:sz w:val="22"/>
          <w:szCs w:val="22"/>
        </w:rPr>
      </w:pPr>
      <w:r w:rsidRPr="005B3636">
        <w:rPr>
          <w:rFonts w:ascii="Palatino Linotype" w:hAnsi="Palatino Linotype" w:cs="Tahoma"/>
          <w:b/>
          <w:bCs/>
          <w:color w:val="0D0D0D" w:themeColor="text1" w:themeTint="F2"/>
          <w:sz w:val="22"/>
          <w:szCs w:val="22"/>
        </w:rPr>
        <w:t>V</w:t>
      </w:r>
      <w:r w:rsidR="00820CA7" w:rsidRPr="005B3636">
        <w:rPr>
          <w:rFonts w:ascii="Palatino Linotype" w:hAnsi="Palatino Linotype" w:cs="Tahoma"/>
          <w:b/>
          <w:bCs/>
          <w:color w:val="0D0D0D" w:themeColor="text1" w:themeTint="F2"/>
          <w:sz w:val="22"/>
          <w:szCs w:val="22"/>
        </w:rPr>
        <w:t>ISTOS</w:t>
      </w:r>
      <w:r w:rsidRPr="005B3636">
        <w:rPr>
          <w:rFonts w:ascii="Palatino Linotype" w:hAnsi="Palatino Linotype" w:cs="Tahoma"/>
          <w:bCs/>
          <w:color w:val="0D0D0D" w:themeColor="text1" w:themeTint="F2"/>
          <w:sz w:val="22"/>
          <w:szCs w:val="22"/>
        </w:rPr>
        <w:t xml:space="preserve"> los</w:t>
      </w:r>
      <w:r w:rsidR="0019389B" w:rsidRPr="005B3636">
        <w:rPr>
          <w:rFonts w:ascii="Palatino Linotype" w:hAnsi="Palatino Linotype" w:cs="Tahoma"/>
          <w:bCs/>
          <w:color w:val="0D0D0D" w:themeColor="text1" w:themeTint="F2"/>
          <w:sz w:val="22"/>
          <w:szCs w:val="22"/>
        </w:rPr>
        <w:t xml:space="preserve"> expediente</w:t>
      </w:r>
      <w:r w:rsidR="00FD2E26" w:rsidRPr="005B3636">
        <w:rPr>
          <w:rFonts w:ascii="Palatino Linotype" w:hAnsi="Palatino Linotype" w:cs="Tahoma"/>
          <w:bCs/>
          <w:color w:val="0D0D0D" w:themeColor="text1" w:themeTint="F2"/>
          <w:sz w:val="22"/>
          <w:szCs w:val="22"/>
        </w:rPr>
        <w:t>s</w:t>
      </w:r>
      <w:r w:rsidR="0019389B" w:rsidRPr="005B3636">
        <w:rPr>
          <w:rFonts w:ascii="Palatino Linotype" w:hAnsi="Palatino Linotype" w:cs="Tahoma"/>
          <w:bCs/>
          <w:color w:val="0D0D0D" w:themeColor="text1" w:themeTint="F2"/>
          <w:sz w:val="22"/>
          <w:szCs w:val="22"/>
        </w:rPr>
        <w:t xml:space="preserve"> </w:t>
      </w:r>
      <w:r w:rsidRPr="005B3636">
        <w:rPr>
          <w:rFonts w:ascii="Palatino Linotype" w:hAnsi="Palatino Linotype" w:cs="Tahoma"/>
          <w:bCs/>
          <w:color w:val="0D0D0D" w:themeColor="text1" w:themeTint="F2"/>
          <w:sz w:val="22"/>
          <w:szCs w:val="22"/>
        </w:rPr>
        <w:t>conformados con</w:t>
      </w:r>
      <w:r w:rsidR="00FD2E26" w:rsidRPr="005B3636">
        <w:rPr>
          <w:rFonts w:ascii="Palatino Linotype" w:hAnsi="Palatino Linotype" w:cs="Tahoma"/>
          <w:bCs/>
          <w:color w:val="0D0D0D" w:themeColor="text1" w:themeTint="F2"/>
          <w:sz w:val="22"/>
          <w:szCs w:val="22"/>
        </w:rPr>
        <w:t xml:space="preserve"> motivo de los </w:t>
      </w:r>
      <w:r w:rsidR="00422869" w:rsidRPr="005B3636">
        <w:rPr>
          <w:rFonts w:ascii="Palatino Linotype" w:hAnsi="Palatino Linotype" w:cs="Tahoma"/>
          <w:bCs/>
          <w:color w:val="0D0D0D" w:themeColor="text1" w:themeTint="F2"/>
          <w:sz w:val="22"/>
          <w:szCs w:val="22"/>
        </w:rPr>
        <w:t xml:space="preserve"> Recurso</w:t>
      </w:r>
      <w:r w:rsidR="00FD2E26" w:rsidRPr="005B3636">
        <w:rPr>
          <w:rFonts w:ascii="Palatino Linotype" w:hAnsi="Palatino Linotype" w:cs="Tahoma"/>
          <w:bCs/>
          <w:color w:val="0D0D0D" w:themeColor="text1" w:themeTint="F2"/>
          <w:sz w:val="22"/>
          <w:szCs w:val="22"/>
        </w:rPr>
        <w:t>s</w:t>
      </w:r>
      <w:r w:rsidR="00422869" w:rsidRPr="005B3636">
        <w:rPr>
          <w:rFonts w:ascii="Palatino Linotype" w:hAnsi="Palatino Linotype" w:cs="Tahoma"/>
          <w:bCs/>
          <w:color w:val="0D0D0D" w:themeColor="text1" w:themeTint="F2"/>
          <w:sz w:val="22"/>
          <w:szCs w:val="22"/>
        </w:rPr>
        <w:t xml:space="preserve"> de Revisión </w:t>
      </w:r>
      <w:r w:rsidR="005407C1" w:rsidRPr="005B3636">
        <w:rPr>
          <w:rFonts w:ascii="Palatino Linotype" w:hAnsi="Palatino Linotype" w:cs="Tahoma"/>
          <w:b/>
          <w:bCs/>
          <w:color w:val="0D0D0D" w:themeColor="text1" w:themeTint="F2"/>
          <w:sz w:val="22"/>
          <w:szCs w:val="22"/>
        </w:rPr>
        <w:t>0</w:t>
      </w:r>
      <w:r w:rsidR="00F648CE">
        <w:rPr>
          <w:rFonts w:ascii="Palatino Linotype" w:hAnsi="Palatino Linotype" w:cs="Tahoma"/>
          <w:b/>
          <w:bCs/>
          <w:color w:val="0D0D0D" w:themeColor="text1" w:themeTint="F2"/>
          <w:sz w:val="22"/>
          <w:szCs w:val="22"/>
        </w:rPr>
        <w:t>4426</w:t>
      </w:r>
      <w:r w:rsidR="00AC7D7C" w:rsidRPr="005B3636">
        <w:rPr>
          <w:rFonts w:ascii="Palatino Linotype" w:hAnsi="Palatino Linotype" w:cs="Tahoma"/>
          <w:b/>
          <w:bCs/>
          <w:color w:val="0D0D0D" w:themeColor="text1" w:themeTint="F2"/>
          <w:sz w:val="22"/>
          <w:szCs w:val="22"/>
        </w:rPr>
        <w:t>/INFOEM/IP/RR/2018</w:t>
      </w:r>
      <w:r w:rsidR="00422869" w:rsidRPr="005B3636">
        <w:rPr>
          <w:rFonts w:ascii="Palatino Linotype" w:hAnsi="Palatino Linotype" w:cs="Tahoma"/>
          <w:bCs/>
          <w:color w:val="0D0D0D" w:themeColor="text1" w:themeTint="F2"/>
          <w:sz w:val="22"/>
          <w:szCs w:val="22"/>
        </w:rPr>
        <w:t xml:space="preserve">, </w:t>
      </w:r>
      <w:r w:rsidR="00F648CE" w:rsidRPr="005B3636">
        <w:rPr>
          <w:rFonts w:ascii="Palatino Linotype" w:hAnsi="Palatino Linotype" w:cs="Tahoma"/>
          <w:b/>
          <w:bCs/>
          <w:color w:val="0D0D0D" w:themeColor="text1" w:themeTint="F2"/>
          <w:sz w:val="22"/>
          <w:szCs w:val="22"/>
        </w:rPr>
        <w:t>0</w:t>
      </w:r>
      <w:r w:rsidR="00F648CE">
        <w:rPr>
          <w:rFonts w:ascii="Palatino Linotype" w:hAnsi="Palatino Linotype" w:cs="Tahoma"/>
          <w:b/>
          <w:bCs/>
          <w:color w:val="0D0D0D" w:themeColor="text1" w:themeTint="F2"/>
          <w:sz w:val="22"/>
          <w:szCs w:val="22"/>
        </w:rPr>
        <w:t>4427</w:t>
      </w:r>
      <w:r w:rsidR="005E50FC" w:rsidRPr="005B3636">
        <w:rPr>
          <w:rFonts w:ascii="Palatino Linotype" w:hAnsi="Palatino Linotype" w:cs="Tahoma"/>
          <w:b/>
          <w:bCs/>
          <w:color w:val="0D0D0D" w:themeColor="text1" w:themeTint="F2"/>
          <w:sz w:val="22"/>
          <w:szCs w:val="22"/>
        </w:rPr>
        <w:t>/INFOEM/IP/RR/2018</w:t>
      </w:r>
      <w:r w:rsidR="005E50FC" w:rsidRPr="005B3636">
        <w:rPr>
          <w:rFonts w:ascii="Palatino Linotype" w:hAnsi="Palatino Linotype" w:cs="Tahoma"/>
          <w:bCs/>
          <w:color w:val="0D0D0D" w:themeColor="text1" w:themeTint="F2"/>
          <w:sz w:val="22"/>
          <w:szCs w:val="22"/>
        </w:rPr>
        <w:t xml:space="preserve">, </w:t>
      </w:r>
      <w:r w:rsidR="00FD2E26" w:rsidRPr="005B3636">
        <w:rPr>
          <w:rFonts w:ascii="Palatino Linotype" w:hAnsi="Palatino Linotype" w:cs="Tahoma"/>
          <w:b/>
          <w:bCs/>
          <w:color w:val="0D0D0D" w:themeColor="text1" w:themeTint="F2"/>
          <w:sz w:val="22"/>
          <w:szCs w:val="22"/>
        </w:rPr>
        <w:t>0</w:t>
      </w:r>
      <w:r w:rsidR="00F648CE">
        <w:rPr>
          <w:rFonts w:ascii="Palatino Linotype" w:hAnsi="Palatino Linotype" w:cs="Tahoma"/>
          <w:b/>
          <w:bCs/>
          <w:color w:val="0D0D0D" w:themeColor="text1" w:themeTint="F2"/>
          <w:sz w:val="22"/>
          <w:szCs w:val="22"/>
        </w:rPr>
        <w:t>442</w:t>
      </w:r>
      <w:r w:rsidR="00393948" w:rsidRPr="005B3636">
        <w:rPr>
          <w:rFonts w:ascii="Palatino Linotype" w:hAnsi="Palatino Linotype" w:cs="Tahoma"/>
          <w:b/>
          <w:bCs/>
          <w:color w:val="0D0D0D" w:themeColor="text1" w:themeTint="F2"/>
          <w:sz w:val="22"/>
          <w:szCs w:val="22"/>
        </w:rPr>
        <w:t>8</w:t>
      </w:r>
      <w:r w:rsidR="00FD2E26" w:rsidRPr="005B3636">
        <w:rPr>
          <w:rFonts w:ascii="Palatino Linotype" w:hAnsi="Palatino Linotype" w:cs="Tahoma"/>
          <w:b/>
          <w:bCs/>
          <w:color w:val="0D0D0D" w:themeColor="text1" w:themeTint="F2"/>
          <w:sz w:val="22"/>
          <w:szCs w:val="22"/>
        </w:rPr>
        <w:t xml:space="preserve">/INFOEM/IP/RR/2018, </w:t>
      </w:r>
      <w:r w:rsidR="005E50FC" w:rsidRPr="005B3636">
        <w:rPr>
          <w:rFonts w:ascii="Palatino Linotype" w:hAnsi="Palatino Linotype" w:cs="Tahoma"/>
          <w:b/>
          <w:bCs/>
          <w:color w:val="0D0D0D" w:themeColor="text1" w:themeTint="F2"/>
          <w:sz w:val="22"/>
          <w:szCs w:val="22"/>
        </w:rPr>
        <w:t>0</w:t>
      </w:r>
      <w:r w:rsidR="005A15BB">
        <w:rPr>
          <w:rFonts w:ascii="Palatino Linotype" w:hAnsi="Palatino Linotype" w:cs="Tahoma"/>
          <w:b/>
          <w:bCs/>
          <w:color w:val="0D0D0D" w:themeColor="text1" w:themeTint="F2"/>
          <w:sz w:val="22"/>
          <w:szCs w:val="22"/>
        </w:rPr>
        <w:t>442</w:t>
      </w:r>
      <w:r w:rsidR="005E50FC" w:rsidRPr="005B3636">
        <w:rPr>
          <w:rFonts w:ascii="Palatino Linotype" w:hAnsi="Palatino Linotype" w:cs="Tahoma"/>
          <w:b/>
          <w:bCs/>
          <w:color w:val="0D0D0D" w:themeColor="text1" w:themeTint="F2"/>
          <w:sz w:val="22"/>
          <w:szCs w:val="22"/>
        </w:rPr>
        <w:t>9/INFOEM/IP/RR/2018</w:t>
      </w:r>
      <w:r w:rsidR="005E50FC" w:rsidRPr="005B3636">
        <w:rPr>
          <w:rFonts w:ascii="Palatino Linotype" w:hAnsi="Palatino Linotype" w:cs="Tahoma"/>
          <w:bCs/>
          <w:color w:val="0D0D0D" w:themeColor="text1" w:themeTint="F2"/>
          <w:sz w:val="22"/>
          <w:szCs w:val="22"/>
        </w:rPr>
        <w:t xml:space="preserve">, </w:t>
      </w:r>
      <w:r w:rsidR="00FD2E26" w:rsidRPr="005B3636">
        <w:rPr>
          <w:rFonts w:ascii="Palatino Linotype" w:hAnsi="Palatino Linotype" w:cs="Tahoma"/>
          <w:b/>
          <w:bCs/>
          <w:color w:val="0D0D0D" w:themeColor="text1" w:themeTint="F2"/>
          <w:sz w:val="22"/>
          <w:szCs w:val="22"/>
        </w:rPr>
        <w:t>0</w:t>
      </w:r>
      <w:r w:rsidR="00393948" w:rsidRPr="005B3636">
        <w:rPr>
          <w:rFonts w:ascii="Palatino Linotype" w:hAnsi="Palatino Linotype" w:cs="Tahoma"/>
          <w:b/>
          <w:bCs/>
          <w:color w:val="0D0D0D" w:themeColor="text1" w:themeTint="F2"/>
          <w:sz w:val="22"/>
          <w:szCs w:val="22"/>
        </w:rPr>
        <w:t>4</w:t>
      </w:r>
      <w:r w:rsidR="005A15BB">
        <w:rPr>
          <w:rFonts w:ascii="Palatino Linotype" w:hAnsi="Palatino Linotype" w:cs="Tahoma"/>
          <w:b/>
          <w:bCs/>
          <w:color w:val="0D0D0D" w:themeColor="text1" w:themeTint="F2"/>
          <w:sz w:val="22"/>
          <w:szCs w:val="22"/>
        </w:rPr>
        <w:t>43</w:t>
      </w:r>
      <w:r w:rsidR="00393948" w:rsidRPr="005B3636">
        <w:rPr>
          <w:rFonts w:ascii="Palatino Linotype" w:hAnsi="Palatino Linotype" w:cs="Tahoma"/>
          <w:b/>
          <w:bCs/>
          <w:color w:val="0D0D0D" w:themeColor="text1" w:themeTint="F2"/>
          <w:sz w:val="22"/>
          <w:szCs w:val="22"/>
        </w:rPr>
        <w:t>0</w:t>
      </w:r>
      <w:r w:rsidR="00FD2E26" w:rsidRPr="005B3636">
        <w:rPr>
          <w:rFonts w:ascii="Palatino Linotype" w:hAnsi="Palatino Linotype" w:cs="Tahoma"/>
          <w:b/>
          <w:bCs/>
          <w:color w:val="0D0D0D" w:themeColor="text1" w:themeTint="F2"/>
          <w:sz w:val="22"/>
          <w:szCs w:val="22"/>
        </w:rPr>
        <w:t>/INFOEM/IP/RR/2018, 0</w:t>
      </w:r>
      <w:r w:rsidR="005407C1" w:rsidRPr="005B3636">
        <w:rPr>
          <w:rFonts w:ascii="Palatino Linotype" w:hAnsi="Palatino Linotype" w:cs="Tahoma"/>
          <w:b/>
          <w:bCs/>
          <w:color w:val="0D0D0D" w:themeColor="text1" w:themeTint="F2"/>
          <w:sz w:val="22"/>
          <w:szCs w:val="22"/>
        </w:rPr>
        <w:t>4</w:t>
      </w:r>
      <w:r w:rsidR="005A15BB">
        <w:rPr>
          <w:rFonts w:ascii="Palatino Linotype" w:hAnsi="Palatino Linotype" w:cs="Tahoma"/>
          <w:b/>
          <w:bCs/>
          <w:color w:val="0D0D0D" w:themeColor="text1" w:themeTint="F2"/>
          <w:sz w:val="22"/>
          <w:szCs w:val="22"/>
        </w:rPr>
        <w:t>43</w:t>
      </w:r>
      <w:r w:rsidR="00393948" w:rsidRPr="005B3636">
        <w:rPr>
          <w:rFonts w:ascii="Palatino Linotype" w:hAnsi="Palatino Linotype" w:cs="Tahoma"/>
          <w:b/>
          <w:bCs/>
          <w:color w:val="0D0D0D" w:themeColor="text1" w:themeTint="F2"/>
          <w:sz w:val="22"/>
          <w:szCs w:val="22"/>
        </w:rPr>
        <w:t>1</w:t>
      </w:r>
      <w:r w:rsidR="005407C1" w:rsidRPr="005B3636">
        <w:rPr>
          <w:rFonts w:ascii="Palatino Linotype" w:hAnsi="Palatino Linotype" w:cs="Tahoma"/>
          <w:b/>
          <w:bCs/>
          <w:color w:val="0D0D0D" w:themeColor="text1" w:themeTint="F2"/>
          <w:sz w:val="22"/>
          <w:szCs w:val="22"/>
        </w:rPr>
        <w:t>/INFOEM/IP/RR/2018</w:t>
      </w:r>
      <w:r w:rsidR="00393948" w:rsidRPr="005B3636">
        <w:rPr>
          <w:rFonts w:ascii="Palatino Linotype" w:hAnsi="Palatino Linotype" w:cs="Tahoma"/>
          <w:b/>
          <w:bCs/>
          <w:color w:val="0D0D0D" w:themeColor="text1" w:themeTint="F2"/>
          <w:sz w:val="22"/>
          <w:szCs w:val="22"/>
        </w:rPr>
        <w:t>,</w:t>
      </w:r>
      <w:r w:rsidR="00FD2E26" w:rsidRPr="005B3636">
        <w:rPr>
          <w:rFonts w:ascii="Palatino Linotype" w:hAnsi="Palatino Linotype" w:cs="Tahoma"/>
          <w:b/>
          <w:bCs/>
          <w:color w:val="0D0D0D" w:themeColor="text1" w:themeTint="F2"/>
          <w:sz w:val="22"/>
          <w:szCs w:val="22"/>
        </w:rPr>
        <w:t xml:space="preserve"> 0</w:t>
      </w:r>
      <w:r w:rsidR="00393948" w:rsidRPr="005B3636">
        <w:rPr>
          <w:rFonts w:ascii="Palatino Linotype" w:hAnsi="Palatino Linotype" w:cs="Tahoma"/>
          <w:b/>
          <w:bCs/>
          <w:color w:val="0D0D0D" w:themeColor="text1" w:themeTint="F2"/>
          <w:sz w:val="22"/>
          <w:szCs w:val="22"/>
        </w:rPr>
        <w:t>4</w:t>
      </w:r>
      <w:r w:rsidR="005A15BB">
        <w:rPr>
          <w:rFonts w:ascii="Palatino Linotype" w:hAnsi="Palatino Linotype" w:cs="Tahoma"/>
          <w:b/>
          <w:bCs/>
          <w:color w:val="0D0D0D" w:themeColor="text1" w:themeTint="F2"/>
          <w:sz w:val="22"/>
          <w:szCs w:val="22"/>
        </w:rPr>
        <w:t>43</w:t>
      </w:r>
      <w:r w:rsidR="00393948" w:rsidRPr="005B3636">
        <w:rPr>
          <w:rFonts w:ascii="Palatino Linotype" w:hAnsi="Palatino Linotype" w:cs="Tahoma"/>
          <w:b/>
          <w:bCs/>
          <w:color w:val="0D0D0D" w:themeColor="text1" w:themeTint="F2"/>
          <w:sz w:val="22"/>
          <w:szCs w:val="22"/>
        </w:rPr>
        <w:t>2</w:t>
      </w:r>
      <w:r w:rsidR="00FD2E26" w:rsidRPr="005B3636">
        <w:rPr>
          <w:rFonts w:ascii="Palatino Linotype" w:hAnsi="Palatino Linotype" w:cs="Tahoma"/>
          <w:b/>
          <w:bCs/>
          <w:color w:val="0D0D0D" w:themeColor="text1" w:themeTint="F2"/>
          <w:sz w:val="22"/>
          <w:szCs w:val="22"/>
        </w:rPr>
        <w:t xml:space="preserve">/INFOEM/IP/RR/2018, </w:t>
      </w:r>
      <w:r w:rsidR="00393948" w:rsidRPr="005B3636">
        <w:rPr>
          <w:rFonts w:ascii="Palatino Linotype" w:hAnsi="Palatino Linotype" w:cs="Tahoma"/>
          <w:b/>
          <w:bCs/>
          <w:color w:val="0D0D0D" w:themeColor="text1" w:themeTint="F2"/>
          <w:sz w:val="22"/>
          <w:szCs w:val="22"/>
        </w:rPr>
        <w:t>04</w:t>
      </w:r>
      <w:r w:rsidR="005A15BB">
        <w:rPr>
          <w:rFonts w:ascii="Palatino Linotype" w:hAnsi="Palatino Linotype" w:cs="Tahoma"/>
          <w:b/>
          <w:bCs/>
          <w:color w:val="0D0D0D" w:themeColor="text1" w:themeTint="F2"/>
          <w:sz w:val="22"/>
          <w:szCs w:val="22"/>
        </w:rPr>
        <w:t>43</w:t>
      </w:r>
      <w:r w:rsidR="00393948" w:rsidRPr="005B3636">
        <w:rPr>
          <w:rFonts w:ascii="Palatino Linotype" w:hAnsi="Palatino Linotype" w:cs="Tahoma"/>
          <w:b/>
          <w:bCs/>
          <w:color w:val="0D0D0D" w:themeColor="text1" w:themeTint="F2"/>
          <w:sz w:val="22"/>
          <w:szCs w:val="22"/>
        </w:rPr>
        <w:t>3/INFOEM/IP/RR/2018, 0</w:t>
      </w:r>
      <w:r w:rsidR="005A15BB">
        <w:rPr>
          <w:rFonts w:ascii="Palatino Linotype" w:hAnsi="Palatino Linotype" w:cs="Tahoma"/>
          <w:b/>
          <w:bCs/>
          <w:color w:val="0D0D0D" w:themeColor="text1" w:themeTint="F2"/>
          <w:sz w:val="22"/>
          <w:szCs w:val="22"/>
        </w:rPr>
        <w:t>443</w:t>
      </w:r>
      <w:r w:rsidR="00393948" w:rsidRPr="005B3636">
        <w:rPr>
          <w:rFonts w:ascii="Palatino Linotype" w:hAnsi="Palatino Linotype" w:cs="Tahoma"/>
          <w:b/>
          <w:bCs/>
          <w:color w:val="0D0D0D" w:themeColor="text1" w:themeTint="F2"/>
          <w:sz w:val="22"/>
          <w:szCs w:val="22"/>
        </w:rPr>
        <w:t>4/INFOEM/IP/RR/2018, 0</w:t>
      </w:r>
      <w:r w:rsidR="005A15BB">
        <w:rPr>
          <w:rFonts w:ascii="Palatino Linotype" w:hAnsi="Palatino Linotype" w:cs="Tahoma"/>
          <w:b/>
          <w:bCs/>
          <w:color w:val="0D0D0D" w:themeColor="text1" w:themeTint="F2"/>
          <w:sz w:val="22"/>
          <w:szCs w:val="22"/>
        </w:rPr>
        <w:t>4435</w:t>
      </w:r>
      <w:r w:rsidR="00393948" w:rsidRPr="005B3636">
        <w:rPr>
          <w:rFonts w:ascii="Palatino Linotype" w:hAnsi="Palatino Linotype" w:cs="Tahoma"/>
          <w:b/>
          <w:bCs/>
          <w:color w:val="0D0D0D" w:themeColor="text1" w:themeTint="F2"/>
          <w:sz w:val="22"/>
          <w:szCs w:val="22"/>
        </w:rPr>
        <w:t>/INFOEM/IP/RR/2018, 0</w:t>
      </w:r>
      <w:r w:rsidR="005A15BB">
        <w:rPr>
          <w:rFonts w:ascii="Palatino Linotype" w:hAnsi="Palatino Linotype" w:cs="Tahoma"/>
          <w:b/>
          <w:bCs/>
          <w:color w:val="0D0D0D" w:themeColor="text1" w:themeTint="F2"/>
          <w:sz w:val="22"/>
          <w:szCs w:val="22"/>
        </w:rPr>
        <w:t>4436</w:t>
      </w:r>
      <w:r w:rsidR="00393948" w:rsidRPr="005B3636">
        <w:rPr>
          <w:rFonts w:ascii="Palatino Linotype" w:hAnsi="Palatino Linotype" w:cs="Tahoma"/>
          <w:b/>
          <w:bCs/>
          <w:color w:val="0D0D0D" w:themeColor="text1" w:themeTint="F2"/>
          <w:sz w:val="22"/>
          <w:szCs w:val="22"/>
        </w:rPr>
        <w:t>/INFOEM/IP/RR/2018</w:t>
      </w:r>
      <w:r w:rsidR="005A15BB">
        <w:rPr>
          <w:rFonts w:ascii="Palatino Linotype" w:hAnsi="Palatino Linotype" w:cs="Tahoma"/>
          <w:b/>
          <w:bCs/>
          <w:color w:val="0D0D0D" w:themeColor="text1" w:themeTint="F2"/>
          <w:sz w:val="22"/>
          <w:szCs w:val="22"/>
        </w:rPr>
        <w:t>,</w:t>
      </w:r>
      <w:r w:rsidR="00393948" w:rsidRPr="005B3636">
        <w:rPr>
          <w:rFonts w:ascii="Palatino Linotype" w:hAnsi="Palatino Linotype" w:cs="Tahoma"/>
          <w:b/>
          <w:bCs/>
          <w:color w:val="0D0D0D" w:themeColor="text1" w:themeTint="F2"/>
          <w:sz w:val="22"/>
          <w:szCs w:val="22"/>
        </w:rPr>
        <w:t xml:space="preserve"> 0</w:t>
      </w:r>
      <w:r w:rsidR="005A15BB">
        <w:rPr>
          <w:rFonts w:ascii="Palatino Linotype" w:hAnsi="Palatino Linotype" w:cs="Tahoma"/>
          <w:b/>
          <w:bCs/>
          <w:color w:val="0D0D0D" w:themeColor="text1" w:themeTint="F2"/>
          <w:sz w:val="22"/>
          <w:szCs w:val="22"/>
        </w:rPr>
        <w:t>443</w:t>
      </w:r>
      <w:r w:rsidR="00393948" w:rsidRPr="005B3636">
        <w:rPr>
          <w:rFonts w:ascii="Palatino Linotype" w:hAnsi="Palatino Linotype" w:cs="Tahoma"/>
          <w:b/>
          <w:bCs/>
          <w:color w:val="0D0D0D" w:themeColor="text1" w:themeTint="F2"/>
          <w:sz w:val="22"/>
          <w:szCs w:val="22"/>
        </w:rPr>
        <w:t xml:space="preserve">7/INFOEM/IP/RR/2018, </w:t>
      </w:r>
      <w:r w:rsidR="005A15BB" w:rsidRPr="005B3636">
        <w:rPr>
          <w:rFonts w:ascii="Palatino Linotype" w:hAnsi="Palatino Linotype" w:cs="Tahoma"/>
          <w:b/>
          <w:bCs/>
          <w:color w:val="0D0D0D" w:themeColor="text1" w:themeTint="F2"/>
          <w:sz w:val="22"/>
          <w:szCs w:val="22"/>
        </w:rPr>
        <w:t>0</w:t>
      </w:r>
      <w:r w:rsidR="005A15BB">
        <w:rPr>
          <w:rFonts w:ascii="Palatino Linotype" w:hAnsi="Palatino Linotype" w:cs="Tahoma"/>
          <w:b/>
          <w:bCs/>
          <w:color w:val="0D0D0D" w:themeColor="text1" w:themeTint="F2"/>
          <w:sz w:val="22"/>
          <w:szCs w:val="22"/>
        </w:rPr>
        <w:t>4438</w:t>
      </w:r>
      <w:r w:rsidR="005A15BB" w:rsidRPr="005B3636">
        <w:rPr>
          <w:rFonts w:ascii="Palatino Linotype" w:hAnsi="Palatino Linotype" w:cs="Tahoma"/>
          <w:b/>
          <w:bCs/>
          <w:color w:val="0D0D0D" w:themeColor="text1" w:themeTint="F2"/>
          <w:sz w:val="22"/>
          <w:szCs w:val="22"/>
        </w:rPr>
        <w:t>/INFOEM/IP/RR/2018</w:t>
      </w:r>
      <w:r w:rsidR="005A15BB">
        <w:rPr>
          <w:rFonts w:ascii="Palatino Linotype" w:hAnsi="Palatino Linotype" w:cs="Tahoma"/>
          <w:b/>
          <w:bCs/>
          <w:color w:val="0D0D0D" w:themeColor="text1" w:themeTint="F2"/>
          <w:sz w:val="22"/>
          <w:szCs w:val="22"/>
        </w:rPr>
        <w:t xml:space="preserve"> y </w:t>
      </w:r>
      <w:r w:rsidR="005A15BB" w:rsidRPr="005B3636">
        <w:rPr>
          <w:rFonts w:ascii="Palatino Linotype" w:hAnsi="Palatino Linotype" w:cs="Tahoma"/>
          <w:b/>
          <w:bCs/>
          <w:color w:val="0D0D0D" w:themeColor="text1" w:themeTint="F2"/>
          <w:sz w:val="22"/>
          <w:szCs w:val="22"/>
        </w:rPr>
        <w:t>0</w:t>
      </w:r>
      <w:r w:rsidR="005A15BB">
        <w:rPr>
          <w:rFonts w:ascii="Palatino Linotype" w:hAnsi="Palatino Linotype" w:cs="Tahoma"/>
          <w:b/>
          <w:bCs/>
          <w:color w:val="0D0D0D" w:themeColor="text1" w:themeTint="F2"/>
          <w:sz w:val="22"/>
          <w:szCs w:val="22"/>
        </w:rPr>
        <w:t>4439</w:t>
      </w:r>
      <w:r w:rsidR="005A15BB" w:rsidRPr="005B3636">
        <w:rPr>
          <w:rFonts w:ascii="Palatino Linotype" w:hAnsi="Palatino Linotype" w:cs="Tahoma"/>
          <w:b/>
          <w:bCs/>
          <w:color w:val="0D0D0D" w:themeColor="text1" w:themeTint="F2"/>
          <w:sz w:val="22"/>
          <w:szCs w:val="22"/>
        </w:rPr>
        <w:t>/INFOEM/IP/RR/2018</w:t>
      </w:r>
      <w:r w:rsidR="005A15BB">
        <w:rPr>
          <w:rFonts w:ascii="Palatino Linotype" w:hAnsi="Palatino Linotype" w:cs="Tahoma"/>
          <w:b/>
          <w:bCs/>
          <w:color w:val="0D0D0D" w:themeColor="text1" w:themeTint="F2"/>
          <w:sz w:val="22"/>
          <w:szCs w:val="22"/>
        </w:rPr>
        <w:t xml:space="preserve"> </w:t>
      </w:r>
      <w:r w:rsidR="00127757" w:rsidRPr="005B3636">
        <w:rPr>
          <w:rFonts w:ascii="Palatino Linotype" w:hAnsi="Palatino Linotype" w:cs="Tahoma"/>
          <w:bCs/>
          <w:color w:val="0D0D0D" w:themeColor="text1" w:themeTint="F2"/>
          <w:sz w:val="22"/>
          <w:szCs w:val="22"/>
        </w:rPr>
        <w:t>interpuesto</w:t>
      </w:r>
      <w:r w:rsidR="00FD2E26" w:rsidRPr="005B3636">
        <w:rPr>
          <w:rFonts w:ascii="Palatino Linotype" w:hAnsi="Palatino Linotype" w:cs="Tahoma"/>
          <w:bCs/>
          <w:color w:val="0D0D0D" w:themeColor="text1" w:themeTint="F2"/>
          <w:sz w:val="22"/>
          <w:szCs w:val="22"/>
        </w:rPr>
        <w:t>s</w:t>
      </w:r>
      <w:r w:rsidR="00127757" w:rsidRPr="005B3636">
        <w:rPr>
          <w:rFonts w:ascii="Palatino Linotype" w:hAnsi="Palatino Linotype" w:cs="Tahoma"/>
          <w:bCs/>
          <w:color w:val="0D0D0D" w:themeColor="text1" w:themeTint="F2"/>
          <w:sz w:val="22"/>
          <w:szCs w:val="22"/>
        </w:rPr>
        <w:t xml:space="preserve"> por </w:t>
      </w:r>
      <w:r w:rsidR="001768EF" w:rsidRPr="00495C8B">
        <w:rPr>
          <w:rFonts w:ascii="Palatino Linotype" w:hAnsi="Palatino Linotype" w:cs="Tahoma"/>
          <w:b/>
          <w:bCs/>
          <w:color w:val="0D0D0D" w:themeColor="text1" w:themeTint="F2"/>
          <w:sz w:val="22"/>
          <w:szCs w:val="22"/>
          <w:highlight w:val="black"/>
        </w:rPr>
        <w:t>XXXXXXXXXXX</w:t>
      </w:r>
      <w:r w:rsidR="00393948" w:rsidRPr="00495C8B">
        <w:rPr>
          <w:rFonts w:ascii="Palatino Linotype" w:hAnsi="Palatino Linotype" w:cs="Tahoma"/>
          <w:b/>
          <w:bCs/>
          <w:color w:val="0D0D0D" w:themeColor="text1" w:themeTint="F2"/>
          <w:sz w:val="22"/>
          <w:szCs w:val="22"/>
          <w:highlight w:val="black"/>
        </w:rPr>
        <w:t xml:space="preserve"> </w:t>
      </w:r>
      <w:r w:rsidR="001768EF" w:rsidRPr="00495C8B">
        <w:rPr>
          <w:rFonts w:ascii="Palatino Linotype" w:hAnsi="Palatino Linotype" w:cs="Tahoma"/>
          <w:b/>
          <w:bCs/>
          <w:color w:val="0D0D0D" w:themeColor="text1" w:themeTint="F2"/>
          <w:sz w:val="22"/>
          <w:szCs w:val="22"/>
          <w:highlight w:val="black"/>
        </w:rPr>
        <w:t>XXXX</w:t>
      </w:r>
      <w:r w:rsidR="004B1DB5" w:rsidRPr="005B3636">
        <w:rPr>
          <w:rFonts w:ascii="Palatino Linotype" w:hAnsi="Palatino Linotype" w:cs="Tahoma"/>
          <w:b/>
          <w:bCs/>
          <w:color w:val="0D0D0D" w:themeColor="text1" w:themeTint="F2"/>
          <w:sz w:val="22"/>
          <w:szCs w:val="22"/>
        </w:rPr>
        <w:t>,</w:t>
      </w:r>
      <w:r w:rsidRPr="005B3636">
        <w:rPr>
          <w:rFonts w:ascii="Palatino Linotype" w:hAnsi="Palatino Linotype" w:cs="Tahoma"/>
          <w:bCs/>
          <w:color w:val="0D0D0D" w:themeColor="text1" w:themeTint="F2"/>
          <w:sz w:val="22"/>
          <w:szCs w:val="22"/>
        </w:rPr>
        <w:t xml:space="preserve"> </w:t>
      </w:r>
      <w:r w:rsidR="004B1DB5" w:rsidRPr="005B3636">
        <w:rPr>
          <w:rFonts w:ascii="Palatino Linotype" w:hAnsi="Palatino Linotype" w:cs="Tahoma"/>
          <w:bCs/>
          <w:color w:val="0D0D0D" w:themeColor="text1" w:themeTint="F2"/>
          <w:sz w:val="22"/>
          <w:szCs w:val="22"/>
        </w:rPr>
        <w:t xml:space="preserve">en lo sucesivo </w:t>
      </w:r>
      <w:r w:rsidR="00B37582" w:rsidRPr="005B3636">
        <w:rPr>
          <w:rFonts w:ascii="Palatino Linotype" w:hAnsi="Palatino Linotype" w:cs="Tahoma"/>
          <w:bCs/>
          <w:color w:val="0D0D0D" w:themeColor="text1" w:themeTint="F2"/>
          <w:sz w:val="22"/>
          <w:szCs w:val="22"/>
        </w:rPr>
        <w:t>R</w:t>
      </w:r>
      <w:r w:rsidR="004B1DB5" w:rsidRPr="005B3636">
        <w:rPr>
          <w:rFonts w:ascii="Palatino Linotype" w:hAnsi="Palatino Linotype" w:cs="Tahoma"/>
          <w:bCs/>
          <w:color w:val="0D0D0D" w:themeColor="text1" w:themeTint="F2"/>
          <w:sz w:val="22"/>
          <w:szCs w:val="22"/>
        </w:rPr>
        <w:t xml:space="preserve">ecurrente o </w:t>
      </w:r>
      <w:r w:rsidR="00B37582" w:rsidRPr="005B3636">
        <w:rPr>
          <w:rFonts w:ascii="Palatino Linotype" w:hAnsi="Palatino Linotype" w:cs="Tahoma"/>
          <w:bCs/>
          <w:color w:val="0D0D0D" w:themeColor="text1" w:themeTint="F2"/>
          <w:sz w:val="22"/>
          <w:szCs w:val="22"/>
        </w:rPr>
        <w:t>P</w:t>
      </w:r>
      <w:r w:rsidR="004B1DB5" w:rsidRPr="005B3636">
        <w:rPr>
          <w:rFonts w:ascii="Palatino Linotype" w:hAnsi="Palatino Linotype" w:cs="Tahoma"/>
          <w:bCs/>
          <w:color w:val="0D0D0D" w:themeColor="text1" w:themeTint="F2"/>
          <w:sz w:val="22"/>
          <w:szCs w:val="22"/>
        </w:rPr>
        <w:t xml:space="preserve">articular, </w:t>
      </w:r>
      <w:r w:rsidRPr="005B3636">
        <w:rPr>
          <w:rFonts w:ascii="Palatino Linotype" w:hAnsi="Palatino Linotype" w:cs="Tahoma"/>
          <w:bCs/>
          <w:color w:val="0D0D0D" w:themeColor="text1" w:themeTint="F2"/>
          <w:sz w:val="22"/>
          <w:szCs w:val="22"/>
        </w:rPr>
        <w:t>en</w:t>
      </w:r>
      <w:r w:rsidR="00DC1594" w:rsidRPr="005B3636">
        <w:rPr>
          <w:rFonts w:ascii="Palatino Linotype" w:hAnsi="Palatino Linotype" w:cs="Tahoma"/>
          <w:bCs/>
          <w:color w:val="0D0D0D" w:themeColor="text1" w:themeTint="F2"/>
          <w:sz w:val="22"/>
          <w:szCs w:val="22"/>
        </w:rPr>
        <w:t xml:space="preserve"> contra de la</w:t>
      </w:r>
      <w:r w:rsidR="00FD2E26" w:rsidRPr="005B3636">
        <w:rPr>
          <w:rFonts w:ascii="Palatino Linotype" w:hAnsi="Palatino Linotype" w:cs="Tahoma"/>
          <w:bCs/>
          <w:color w:val="0D0D0D" w:themeColor="text1" w:themeTint="F2"/>
          <w:sz w:val="22"/>
          <w:szCs w:val="22"/>
        </w:rPr>
        <w:t>s</w:t>
      </w:r>
      <w:r w:rsidR="00DC1594" w:rsidRPr="005B3636">
        <w:rPr>
          <w:rFonts w:ascii="Palatino Linotype" w:hAnsi="Palatino Linotype" w:cs="Tahoma"/>
          <w:bCs/>
          <w:color w:val="0D0D0D" w:themeColor="text1" w:themeTint="F2"/>
          <w:sz w:val="22"/>
          <w:szCs w:val="22"/>
        </w:rPr>
        <w:t xml:space="preserve"> respuesta</w:t>
      </w:r>
      <w:r w:rsidR="00FD2E26" w:rsidRPr="005B3636">
        <w:rPr>
          <w:rFonts w:ascii="Palatino Linotype" w:hAnsi="Palatino Linotype" w:cs="Tahoma"/>
          <w:bCs/>
          <w:color w:val="0D0D0D" w:themeColor="text1" w:themeTint="F2"/>
          <w:sz w:val="22"/>
          <w:szCs w:val="22"/>
        </w:rPr>
        <w:t>s</w:t>
      </w:r>
      <w:r w:rsidR="00DC1594" w:rsidRPr="005B3636">
        <w:rPr>
          <w:rFonts w:ascii="Palatino Linotype" w:hAnsi="Palatino Linotype" w:cs="Tahoma"/>
          <w:bCs/>
          <w:color w:val="0D0D0D" w:themeColor="text1" w:themeTint="F2"/>
          <w:sz w:val="22"/>
          <w:szCs w:val="22"/>
        </w:rPr>
        <w:t xml:space="preserve"> del </w:t>
      </w:r>
      <w:r w:rsidR="002A0FB8" w:rsidRPr="00810A29">
        <w:rPr>
          <w:rFonts w:ascii="Palatino Linotype" w:hAnsi="Palatino Linotype" w:cs="Tahoma"/>
          <w:b/>
          <w:bCs/>
          <w:color w:val="0D0D0D" w:themeColor="text1" w:themeTint="F2"/>
          <w:sz w:val="22"/>
          <w:szCs w:val="22"/>
        </w:rPr>
        <w:t>Sujeto Obligado</w:t>
      </w:r>
      <w:r w:rsidR="00EB4D59" w:rsidRPr="00810A29">
        <w:rPr>
          <w:rFonts w:ascii="Palatino Linotype" w:hAnsi="Palatino Linotype" w:cs="Tahoma"/>
          <w:b/>
          <w:bCs/>
          <w:color w:val="0D0D0D" w:themeColor="text1" w:themeTint="F2"/>
          <w:sz w:val="22"/>
          <w:szCs w:val="22"/>
        </w:rPr>
        <w:t xml:space="preserve"> </w:t>
      </w:r>
      <w:r w:rsidR="005407C1" w:rsidRPr="00810A29">
        <w:rPr>
          <w:rFonts w:ascii="Palatino Linotype" w:hAnsi="Palatino Linotype" w:cs="Tahoma"/>
          <w:b/>
          <w:bCs/>
          <w:color w:val="0D0D0D" w:themeColor="text1" w:themeTint="F2"/>
          <w:sz w:val="22"/>
          <w:szCs w:val="22"/>
        </w:rPr>
        <w:t xml:space="preserve">Universidad </w:t>
      </w:r>
      <w:r w:rsidR="00393948" w:rsidRPr="00810A29">
        <w:rPr>
          <w:rFonts w:ascii="Palatino Linotype" w:hAnsi="Palatino Linotype" w:cs="Tahoma"/>
          <w:b/>
          <w:bCs/>
          <w:color w:val="0D0D0D" w:themeColor="text1" w:themeTint="F2"/>
          <w:sz w:val="22"/>
          <w:szCs w:val="22"/>
        </w:rPr>
        <w:t>Politécnica del Valle de Toluca</w:t>
      </w:r>
      <w:r w:rsidR="00DC1594" w:rsidRPr="005B3636">
        <w:rPr>
          <w:rFonts w:ascii="Palatino Linotype" w:hAnsi="Palatino Linotype" w:cs="Tahoma"/>
          <w:bCs/>
          <w:color w:val="0D0D0D" w:themeColor="text1" w:themeTint="F2"/>
          <w:sz w:val="22"/>
          <w:szCs w:val="22"/>
        </w:rPr>
        <w:t xml:space="preserve">, </w:t>
      </w:r>
      <w:r w:rsidR="00422869" w:rsidRPr="005B3636">
        <w:rPr>
          <w:rFonts w:ascii="Palatino Linotype" w:hAnsi="Palatino Linotype" w:cs="Tahoma"/>
          <w:bCs/>
          <w:color w:val="0D0D0D" w:themeColor="text1" w:themeTint="F2"/>
          <w:sz w:val="22"/>
          <w:szCs w:val="22"/>
        </w:rPr>
        <w:t xml:space="preserve">se emite la presente Resolución, </w:t>
      </w:r>
      <w:r w:rsidR="00DC1594" w:rsidRPr="005B3636">
        <w:rPr>
          <w:rFonts w:ascii="Palatino Linotype" w:hAnsi="Palatino Linotype" w:cs="Tahoma"/>
          <w:bCs/>
          <w:color w:val="0D0D0D" w:themeColor="text1" w:themeTint="F2"/>
          <w:sz w:val="22"/>
          <w:szCs w:val="22"/>
        </w:rPr>
        <w:t>con base en</w:t>
      </w:r>
      <w:r w:rsidRPr="005B3636">
        <w:rPr>
          <w:rFonts w:ascii="Palatino Linotype" w:hAnsi="Palatino Linotype" w:cs="Tahoma"/>
          <w:bCs/>
          <w:color w:val="0D0D0D" w:themeColor="text1" w:themeTint="F2"/>
          <w:sz w:val="22"/>
          <w:szCs w:val="22"/>
        </w:rPr>
        <w:t xml:space="preserve"> </w:t>
      </w:r>
      <w:r w:rsidR="00DC1594" w:rsidRPr="005B3636">
        <w:rPr>
          <w:rFonts w:ascii="Palatino Linotype" w:hAnsi="Palatino Linotype" w:cs="Tahoma"/>
          <w:bCs/>
          <w:color w:val="0D0D0D" w:themeColor="text1" w:themeTint="F2"/>
          <w:sz w:val="22"/>
          <w:szCs w:val="22"/>
        </w:rPr>
        <w:t xml:space="preserve">los </w:t>
      </w:r>
      <w:r w:rsidR="006C1B1D" w:rsidRPr="005B3636">
        <w:rPr>
          <w:rFonts w:ascii="Palatino Linotype" w:hAnsi="Palatino Linotype" w:cs="Tahoma"/>
          <w:bCs/>
          <w:color w:val="0D0D0D" w:themeColor="text1" w:themeTint="F2"/>
          <w:sz w:val="22"/>
          <w:szCs w:val="22"/>
        </w:rPr>
        <w:t>A</w:t>
      </w:r>
      <w:r w:rsidR="00DC1594" w:rsidRPr="005B3636">
        <w:rPr>
          <w:rFonts w:ascii="Palatino Linotype" w:hAnsi="Palatino Linotype" w:cs="Tahoma"/>
          <w:bCs/>
          <w:color w:val="0D0D0D" w:themeColor="text1" w:themeTint="F2"/>
          <w:sz w:val="22"/>
          <w:szCs w:val="22"/>
        </w:rPr>
        <w:t xml:space="preserve">ntecedentes y </w:t>
      </w:r>
      <w:r w:rsidR="002A0FB8" w:rsidRPr="005B3636">
        <w:rPr>
          <w:rFonts w:ascii="Palatino Linotype" w:hAnsi="Palatino Linotype" w:cs="Tahoma"/>
          <w:bCs/>
          <w:color w:val="0D0D0D" w:themeColor="text1" w:themeTint="F2"/>
          <w:sz w:val="22"/>
          <w:szCs w:val="22"/>
        </w:rPr>
        <w:t>C</w:t>
      </w:r>
      <w:r w:rsidR="002A0FB8" w:rsidRPr="005B3636">
        <w:rPr>
          <w:rFonts w:ascii="Palatino Linotype" w:hAnsi="Palatino Linotype" w:cs="Tahoma"/>
          <w:bCs/>
          <w:sz w:val="22"/>
          <w:szCs w:val="22"/>
        </w:rPr>
        <w:t xml:space="preserve">onsiderandos </w:t>
      </w:r>
      <w:r w:rsidR="00DC1594" w:rsidRPr="005B3636">
        <w:rPr>
          <w:rFonts w:ascii="Palatino Linotype" w:hAnsi="Palatino Linotype" w:cs="Tahoma"/>
          <w:bCs/>
          <w:sz w:val="22"/>
          <w:szCs w:val="22"/>
        </w:rPr>
        <w:t>que a continuación se exponen</w:t>
      </w:r>
      <w:r w:rsidR="00B31222" w:rsidRPr="005B3636">
        <w:rPr>
          <w:rFonts w:ascii="Palatino Linotype" w:hAnsi="Palatino Linotype" w:cs="Tahoma"/>
          <w:bCs/>
          <w:sz w:val="22"/>
          <w:szCs w:val="22"/>
        </w:rPr>
        <w:t>:</w:t>
      </w:r>
    </w:p>
    <w:p w14:paraId="05740796" w14:textId="77777777" w:rsidR="00422869" w:rsidRPr="00563515" w:rsidRDefault="00422869" w:rsidP="00563515">
      <w:pPr>
        <w:spacing w:line="360" w:lineRule="auto"/>
        <w:rPr>
          <w:rFonts w:ascii="Palatino Linotype" w:hAnsi="Palatino Linotype" w:cs="Tahoma"/>
          <w:sz w:val="12"/>
          <w:szCs w:val="22"/>
        </w:rPr>
      </w:pPr>
    </w:p>
    <w:p w14:paraId="4F53A9FB" w14:textId="77777777" w:rsidR="00B31222" w:rsidRPr="005B3636" w:rsidRDefault="00B31222" w:rsidP="00563515">
      <w:pPr>
        <w:tabs>
          <w:tab w:val="center" w:pos="4522"/>
          <w:tab w:val="left" w:pos="7245"/>
        </w:tabs>
        <w:spacing w:line="360" w:lineRule="auto"/>
        <w:jc w:val="center"/>
        <w:rPr>
          <w:rFonts w:ascii="Palatino Linotype" w:hAnsi="Palatino Linotype" w:cs="Tahoma"/>
          <w:b/>
          <w:sz w:val="22"/>
          <w:szCs w:val="22"/>
        </w:rPr>
      </w:pPr>
      <w:r w:rsidRPr="005B3636">
        <w:rPr>
          <w:rFonts w:ascii="Palatino Linotype" w:hAnsi="Palatino Linotype" w:cs="Tahoma"/>
          <w:b/>
          <w:sz w:val="22"/>
          <w:szCs w:val="22"/>
        </w:rPr>
        <w:t>A</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C</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D</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S</w:t>
      </w:r>
    </w:p>
    <w:p w14:paraId="57ACEDA1" w14:textId="77777777" w:rsidR="00B31222" w:rsidRPr="00563515" w:rsidRDefault="00B31222" w:rsidP="00563515">
      <w:pPr>
        <w:pStyle w:val="Prrafodelista"/>
        <w:tabs>
          <w:tab w:val="left" w:pos="567"/>
        </w:tabs>
        <w:spacing w:line="360" w:lineRule="auto"/>
        <w:ind w:left="0"/>
        <w:contextualSpacing w:val="0"/>
        <w:jc w:val="both"/>
        <w:rPr>
          <w:rFonts w:ascii="Palatino Linotype" w:hAnsi="Palatino Linotype" w:cs="Tahoma"/>
          <w:sz w:val="20"/>
          <w:szCs w:val="22"/>
        </w:rPr>
      </w:pPr>
    </w:p>
    <w:p w14:paraId="20252576" w14:textId="77777777" w:rsidR="00DC1594" w:rsidRPr="005B3636" w:rsidRDefault="00B31222" w:rsidP="00563515">
      <w:pPr>
        <w:pStyle w:val="Prrafodelista"/>
        <w:tabs>
          <w:tab w:val="left" w:pos="567"/>
        </w:tabs>
        <w:spacing w:line="360" w:lineRule="auto"/>
        <w:ind w:left="0"/>
        <w:contextualSpacing w:val="0"/>
        <w:jc w:val="both"/>
        <w:rPr>
          <w:rFonts w:ascii="Palatino Linotype" w:hAnsi="Palatino Linotype" w:cs="Tahoma"/>
          <w:b/>
          <w:szCs w:val="22"/>
        </w:rPr>
      </w:pPr>
      <w:r w:rsidRPr="005B3636">
        <w:rPr>
          <w:rFonts w:ascii="Palatino Linotype" w:hAnsi="Palatino Linotype" w:cs="Tahoma"/>
          <w:b/>
          <w:szCs w:val="22"/>
        </w:rPr>
        <w:t>I. Presentación de la</w:t>
      </w:r>
      <w:r w:rsidR="003D03E9" w:rsidRPr="005B3636">
        <w:rPr>
          <w:rFonts w:ascii="Palatino Linotype" w:hAnsi="Palatino Linotype" w:cs="Tahoma"/>
          <w:b/>
          <w:szCs w:val="22"/>
        </w:rPr>
        <w:t>s</w:t>
      </w:r>
      <w:r w:rsidRPr="005B3636">
        <w:rPr>
          <w:rFonts w:ascii="Palatino Linotype" w:hAnsi="Palatino Linotype" w:cs="Tahoma"/>
          <w:b/>
          <w:szCs w:val="22"/>
        </w:rPr>
        <w:t xml:space="preserve"> solicitud</w:t>
      </w:r>
      <w:r w:rsidR="003D03E9" w:rsidRPr="005B3636">
        <w:rPr>
          <w:rFonts w:ascii="Palatino Linotype" w:hAnsi="Palatino Linotype" w:cs="Tahoma"/>
          <w:b/>
          <w:szCs w:val="22"/>
        </w:rPr>
        <w:t>es</w:t>
      </w:r>
      <w:r w:rsidRPr="005B3636">
        <w:rPr>
          <w:rFonts w:ascii="Palatino Linotype" w:hAnsi="Palatino Linotype" w:cs="Tahoma"/>
          <w:b/>
          <w:szCs w:val="22"/>
        </w:rPr>
        <w:t xml:space="preserve"> de información. </w:t>
      </w:r>
    </w:p>
    <w:p w14:paraId="4C1AEFE4" w14:textId="77777777" w:rsidR="00DC1594" w:rsidRPr="00563515" w:rsidRDefault="00DC1594" w:rsidP="00563515">
      <w:pPr>
        <w:pStyle w:val="Prrafodelista"/>
        <w:tabs>
          <w:tab w:val="left" w:pos="567"/>
        </w:tabs>
        <w:spacing w:line="360" w:lineRule="auto"/>
        <w:ind w:left="0"/>
        <w:contextualSpacing w:val="0"/>
        <w:jc w:val="both"/>
        <w:rPr>
          <w:rFonts w:ascii="Palatino Linotype" w:hAnsi="Palatino Linotype" w:cs="Tahoma"/>
          <w:sz w:val="18"/>
          <w:szCs w:val="22"/>
        </w:rPr>
      </w:pPr>
    </w:p>
    <w:p w14:paraId="4071D75E" w14:textId="77777777" w:rsidR="00B31222" w:rsidRPr="005B3636" w:rsidRDefault="00AA417B" w:rsidP="00563515">
      <w:pPr>
        <w:pStyle w:val="Prrafodelista"/>
        <w:tabs>
          <w:tab w:val="left" w:pos="567"/>
        </w:tabs>
        <w:spacing w:line="360" w:lineRule="auto"/>
        <w:ind w:left="0"/>
        <w:contextualSpacing w:val="0"/>
        <w:jc w:val="both"/>
        <w:rPr>
          <w:rFonts w:ascii="Palatino Linotype" w:hAnsi="Palatino Linotype" w:cs="Tahoma"/>
          <w:szCs w:val="22"/>
        </w:rPr>
      </w:pPr>
      <w:r w:rsidRPr="005B3636">
        <w:rPr>
          <w:rFonts w:ascii="Palatino Linotype" w:hAnsi="Palatino Linotype" w:cs="Tahoma"/>
          <w:szCs w:val="22"/>
        </w:rPr>
        <w:t>Con fecha</w:t>
      </w:r>
      <w:r w:rsidR="00B27DF1" w:rsidRPr="005B3636">
        <w:rPr>
          <w:rFonts w:ascii="Palatino Linotype" w:hAnsi="Palatino Linotype" w:cs="Tahoma"/>
          <w:szCs w:val="22"/>
        </w:rPr>
        <w:t xml:space="preserve"> veinti</w:t>
      </w:r>
      <w:r w:rsidR="00C94F9B">
        <w:rPr>
          <w:rFonts w:ascii="Palatino Linotype" w:hAnsi="Palatino Linotype" w:cs="Tahoma"/>
          <w:szCs w:val="22"/>
        </w:rPr>
        <w:t xml:space="preserve">nueve </w:t>
      </w:r>
      <w:r w:rsidR="00AB7E6A" w:rsidRPr="005B3636">
        <w:rPr>
          <w:rFonts w:ascii="Palatino Linotype" w:hAnsi="Palatino Linotype" w:cs="Tahoma"/>
          <w:szCs w:val="22"/>
        </w:rPr>
        <w:t xml:space="preserve">de </w:t>
      </w:r>
      <w:r w:rsidR="00C94F9B">
        <w:rPr>
          <w:rFonts w:ascii="Palatino Linotype" w:hAnsi="Palatino Linotype" w:cs="Tahoma"/>
          <w:szCs w:val="22"/>
        </w:rPr>
        <w:t xml:space="preserve">octubre </w:t>
      </w:r>
      <w:r w:rsidRPr="005B3636">
        <w:rPr>
          <w:rFonts w:ascii="Palatino Linotype" w:hAnsi="Palatino Linotype" w:cs="Tahoma"/>
          <w:szCs w:val="22"/>
        </w:rPr>
        <w:t>de</w:t>
      </w:r>
      <w:r w:rsidR="00B31222" w:rsidRPr="005B3636">
        <w:rPr>
          <w:rFonts w:ascii="Palatino Linotype" w:hAnsi="Palatino Linotype" w:cs="Tahoma"/>
          <w:szCs w:val="22"/>
        </w:rPr>
        <w:t xml:space="preserve"> dos mil dieciocho, </w:t>
      </w:r>
      <w:r w:rsidR="00940887" w:rsidRPr="005B3636">
        <w:rPr>
          <w:rFonts w:ascii="Palatino Linotype" w:hAnsi="Palatino Linotype" w:cs="Tahoma"/>
          <w:szCs w:val="22"/>
        </w:rPr>
        <w:t>el particular</w:t>
      </w:r>
      <w:r w:rsidR="00B31222" w:rsidRPr="005B3636">
        <w:rPr>
          <w:rFonts w:ascii="Palatino Linotype" w:hAnsi="Palatino Linotype" w:cs="Tahoma"/>
          <w:szCs w:val="22"/>
        </w:rPr>
        <w:t xml:space="preserve"> presentó </w:t>
      </w:r>
      <w:r w:rsidR="00C94F9B">
        <w:rPr>
          <w:rFonts w:ascii="Palatino Linotype" w:hAnsi="Palatino Linotype" w:cs="Tahoma"/>
          <w:szCs w:val="22"/>
        </w:rPr>
        <w:t xml:space="preserve">catorce </w:t>
      </w:r>
      <w:r w:rsidR="00940887" w:rsidRPr="005B3636">
        <w:rPr>
          <w:rFonts w:ascii="Palatino Linotype" w:hAnsi="Palatino Linotype" w:cs="Tahoma"/>
          <w:szCs w:val="22"/>
        </w:rPr>
        <w:t>solicitudes</w:t>
      </w:r>
      <w:r w:rsidR="00B31222" w:rsidRPr="005B3636">
        <w:rPr>
          <w:rFonts w:ascii="Palatino Linotype" w:hAnsi="Palatino Linotype" w:cs="Tahoma"/>
          <w:szCs w:val="22"/>
        </w:rPr>
        <w:t xml:space="preserve"> de acceso a la información</w:t>
      </w:r>
      <w:r w:rsidR="00C55151" w:rsidRPr="005B3636">
        <w:rPr>
          <w:rFonts w:ascii="Palatino Linotype" w:hAnsi="Palatino Linotype" w:cs="Tahoma"/>
          <w:szCs w:val="22"/>
        </w:rPr>
        <w:t xml:space="preserve"> pública a través d</w:t>
      </w:r>
      <w:r w:rsidR="000C27CA" w:rsidRPr="005B3636">
        <w:rPr>
          <w:rFonts w:ascii="Palatino Linotype" w:hAnsi="Palatino Linotype" w:cs="Tahoma"/>
          <w:szCs w:val="22"/>
          <w:lang w:val="es-ES"/>
        </w:rPr>
        <w:t>el Sistema de Acceso a la Información Mexiquense</w:t>
      </w:r>
      <w:r w:rsidR="004100AA" w:rsidRPr="005B3636">
        <w:rPr>
          <w:rFonts w:ascii="Palatino Linotype" w:hAnsi="Palatino Linotype" w:cs="Tahoma"/>
          <w:szCs w:val="22"/>
          <w:lang w:val="es-ES"/>
        </w:rPr>
        <w:t xml:space="preserve"> (SAIMEX)</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 xml:space="preserve">ante </w:t>
      </w:r>
      <w:r w:rsidR="000C27CA" w:rsidRPr="005B3636">
        <w:rPr>
          <w:rFonts w:ascii="Palatino Linotype" w:hAnsi="Palatino Linotype" w:cs="Tahoma"/>
          <w:szCs w:val="22"/>
        </w:rPr>
        <w:t>l</w:t>
      </w:r>
      <w:r w:rsidR="00411A2C" w:rsidRPr="005B3636">
        <w:rPr>
          <w:rFonts w:ascii="Palatino Linotype" w:hAnsi="Palatino Linotype" w:cs="Tahoma"/>
          <w:szCs w:val="22"/>
        </w:rPr>
        <w:t>a</w:t>
      </w:r>
      <w:r w:rsidR="000C27CA" w:rsidRPr="005B3636">
        <w:rPr>
          <w:rFonts w:ascii="Palatino Linotype" w:hAnsi="Palatino Linotype" w:cs="Tahoma"/>
          <w:szCs w:val="22"/>
        </w:rPr>
        <w:t xml:space="preserve"> </w:t>
      </w:r>
      <w:r w:rsidR="00411A2C" w:rsidRPr="005B3636">
        <w:rPr>
          <w:rFonts w:ascii="Palatino Linotype" w:hAnsi="Palatino Linotype" w:cs="Tahoma"/>
          <w:szCs w:val="22"/>
        </w:rPr>
        <w:t xml:space="preserve">Universidad </w:t>
      </w:r>
      <w:r w:rsidR="00B27DF1" w:rsidRPr="005B3636">
        <w:rPr>
          <w:rFonts w:ascii="Palatino Linotype" w:hAnsi="Palatino Linotype" w:cs="Tahoma"/>
          <w:szCs w:val="22"/>
        </w:rPr>
        <w:t>Politécnica del Valle de Toluca</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mediante la</w:t>
      </w:r>
      <w:r w:rsidR="00B3080E" w:rsidRPr="005B3636">
        <w:rPr>
          <w:rFonts w:ascii="Palatino Linotype" w:hAnsi="Palatino Linotype" w:cs="Tahoma"/>
          <w:szCs w:val="22"/>
        </w:rPr>
        <w:t>s</w:t>
      </w:r>
      <w:r w:rsidR="00C55151" w:rsidRPr="005B3636">
        <w:rPr>
          <w:rFonts w:ascii="Palatino Linotype" w:hAnsi="Palatino Linotype" w:cs="Tahoma"/>
          <w:szCs w:val="22"/>
        </w:rPr>
        <w:t xml:space="preserve"> cual</w:t>
      </w:r>
      <w:r w:rsidR="00B3080E" w:rsidRPr="005B3636">
        <w:rPr>
          <w:rFonts w:ascii="Palatino Linotype" w:hAnsi="Palatino Linotype" w:cs="Tahoma"/>
          <w:szCs w:val="22"/>
        </w:rPr>
        <w:t>es</w:t>
      </w:r>
      <w:r w:rsidR="00C55151" w:rsidRPr="005B3636">
        <w:rPr>
          <w:rFonts w:ascii="Palatino Linotype" w:hAnsi="Palatino Linotype" w:cs="Tahoma"/>
          <w:szCs w:val="22"/>
        </w:rPr>
        <w:t xml:space="preserve"> requirió</w:t>
      </w:r>
      <w:r w:rsidR="00B3080E" w:rsidRPr="005B3636">
        <w:rPr>
          <w:rFonts w:ascii="Palatino Linotype" w:hAnsi="Palatino Linotype" w:cs="Tahoma"/>
          <w:szCs w:val="22"/>
        </w:rPr>
        <w:t xml:space="preserve"> lo siguiente:</w:t>
      </w:r>
    </w:p>
    <w:p w14:paraId="6A600D4F" w14:textId="77777777" w:rsidR="0058603A" w:rsidRDefault="0058603A" w:rsidP="00563515">
      <w:pPr>
        <w:tabs>
          <w:tab w:val="left" w:pos="4667"/>
        </w:tabs>
        <w:spacing w:line="360" w:lineRule="auto"/>
        <w:ind w:left="567" w:right="567"/>
        <w:jc w:val="both"/>
        <w:rPr>
          <w:rFonts w:ascii="Palatino Linotype" w:hAnsi="Palatino Linotype" w:cs="Tahoma"/>
          <w:b/>
        </w:rPr>
      </w:pPr>
    </w:p>
    <w:p w14:paraId="01EB7994" w14:textId="77777777" w:rsidR="00B3080E" w:rsidRPr="005B3636" w:rsidRDefault="00B3080E" w:rsidP="00563515">
      <w:pPr>
        <w:tabs>
          <w:tab w:val="left" w:pos="4667"/>
        </w:tabs>
        <w:spacing w:line="360" w:lineRule="auto"/>
        <w:ind w:left="567" w:right="567"/>
        <w:jc w:val="both"/>
        <w:rPr>
          <w:rFonts w:ascii="Palatino Linotype" w:hAnsi="Palatino Linotype" w:cs="Tahoma"/>
          <w:b/>
        </w:rPr>
      </w:pPr>
      <w:r w:rsidRPr="003B2E72">
        <w:rPr>
          <w:rFonts w:ascii="Palatino Linotype" w:hAnsi="Palatino Linotype" w:cs="Tahoma"/>
          <w:b/>
        </w:rPr>
        <w:t>Solicitud de Información con</w:t>
      </w:r>
      <w:r w:rsidRPr="005B3636">
        <w:rPr>
          <w:rFonts w:ascii="Palatino Linotype" w:hAnsi="Palatino Linotype" w:cs="Tahoma"/>
          <w:b/>
        </w:rPr>
        <w:t xml:space="preserve"> número de folio </w:t>
      </w:r>
      <w:r w:rsidR="00CE19ED" w:rsidRPr="005B3636">
        <w:rPr>
          <w:rFonts w:ascii="Palatino Linotype" w:hAnsi="Palatino Linotype" w:cs="Tahoma"/>
          <w:b/>
          <w:bCs/>
        </w:rPr>
        <w:t>01</w:t>
      </w:r>
      <w:r w:rsidR="003B2E72">
        <w:rPr>
          <w:rFonts w:ascii="Palatino Linotype" w:hAnsi="Palatino Linotype" w:cs="Tahoma"/>
          <w:b/>
          <w:bCs/>
        </w:rPr>
        <w:t>425</w:t>
      </w:r>
      <w:r w:rsidR="00CE19ED" w:rsidRPr="005B3636">
        <w:rPr>
          <w:rFonts w:ascii="Palatino Linotype" w:hAnsi="Palatino Linotype" w:cs="Tahoma"/>
          <w:b/>
          <w:bCs/>
        </w:rPr>
        <w:t>/UPVT/IP/2018</w:t>
      </w:r>
      <w:r w:rsidRPr="005B3636">
        <w:rPr>
          <w:rFonts w:ascii="Palatino Linotype" w:hAnsi="Palatino Linotype" w:cs="Tahoma"/>
          <w:b/>
        </w:rPr>
        <w:t>:</w:t>
      </w:r>
    </w:p>
    <w:p w14:paraId="41A3C921" w14:textId="77777777" w:rsidR="00040A68" w:rsidRDefault="00040A68" w:rsidP="00563515">
      <w:pPr>
        <w:tabs>
          <w:tab w:val="left" w:pos="4667"/>
        </w:tabs>
        <w:spacing w:line="360" w:lineRule="auto"/>
        <w:ind w:left="567" w:right="567"/>
        <w:jc w:val="both"/>
        <w:rPr>
          <w:rFonts w:ascii="Palatino Linotype" w:hAnsi="Palatino Linotype" w:cs="Tahoma"/>
          <w:b/>
          <w:bCs/>
        </w:rPr>
      </w:pPr>
    </w:p>
    <w:p w14:paraId="4367D0D4" w14:textId="77777777" w:rsidR="007A2F67" w:rsidRPr="005B3636" w:rsidRDefault="009C45E5"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0C27CA" w:rsidRPr="005B3636">
        <w:rPr>
          <w:rFonts w:ascii="Palatino Linotype" w:hAnsi="Palatino Linotype" w:cs="Tahoma"/>
          <w:b/>
          <w:bCs/>
        </w:rPr>
        <w:t>DESCRIPCIÓN CLARA Y PRECISA DE LA INFORMACIÓN SOLICITADA</w:t>
      </w:r>
    </w:p>
    <w:p w14:paraId="00C33DB2" w14:textId="77777777" w:rsidR="00411A2C" w:rsidRPr="005B3636" w:rsidRDefault="003B2E72" w:rsidP="00563515">
      <w:pPr>
        <w:tabs>
          <w:tab w:val="left" w:pos="4667"/>
        </w:tabs>
        <w:spacing w:line="360" w:lineRule="auto"/>
        <w:ind w:left="567" w:right="567"/>
        <w:jc w:val="both"/>
        <w:rPr>
          <w:rFonts w:ascii="Palatino Linotype" w:hAnsi="Palatino Linotype" w:cs="Tahoma"/>
          <w:bCs/>
        </w:rPr>
      </w:pPr>
      <w:r w:rsidRPr="003B2E72">
        <w:rPr>
          <w:rFonts w:ascii="Palatino Linotype" w:hAnsi="Palatino Linotype" w:cs="Tahoma"/>
          <w:bCs/>
        </w:rPr>
        <w:t>Reconocimientos, listas de asistencia, oficios de solicitud referentes a pláticas, conferencias, diplomados, simposios, congresos o eventos diversos en 2007</w:t>
      </w:r>
      <w:r w:rsidR="009C45E5" w:rsidRPr="005B3636">
        <w:rPr>
          <w:rFonts w:ascii="Palatino Linotype" w:hAnsi="Palatino Linotype" w:cs="Tahoma"/>
          <w:bCs/>
        </w:rPr>
        <w:t>”</w:t>
      </w:r>
      <w:r w:rsidR="00411A2C" w:rsidRPr="005B3636">
        <w:rPr>
          <w:rFonts w:ascii="Palatino Linotype" w:hAnsi="Palatino Linotype" w:cs="Tahoma"/>
          <w:bCs/>
        </w:rPr>
        <w:t xml:space="preserve"> </w:t>
      </w:r>
    </w:p>
    <w:p w14:paraId="5D227F9F" w14:textId="77777777" w:rsidR="007A2F67" w:rsidRPr="005B3636" w:rsidRDefault="009C45E5"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lastRenderedPageBreak/>
        <w:t>“</w:t>
      </w:r>
      <w:r w:rsidR="000C27CA" w:rsidRPr="005B3636">
        <w:rPr>
          <w:rFonts w:ascii="Palatino Linotype" w:hAnsi="Palatino Linotype" w:cs="Tahoma"/>
          <w:b/>
          <w:bCs/>
        </w:rPr>
        <w:t>MODALIDAD DE ENTREGA</w:t>
      </w:r>
    </w:p>
    <w:p w14:paraId="0F86EC2E" w14:textId="77777777" w:rsidR="00B31222" w:rsidRPr="005B3636" w:rsidRDefault="00B3080E" w:rsidP="0056351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r w:rsidR="009C45E5" w:rsidRPr="005B3636">
        <w:rPr>
          <w:rFonts w:ascii="Palatino Linotype" w:hAnsi="Palatino Linotype" w:cs="Arial"/>
          <w:bCs/>
        </w:rPr>
        <w:t>”</w:t>
      </w:r>
    </w:p>
    <w:p w14:paraId="461F517D" w14:textId="77777777" w:rsidR="00B3080E" w:rsidRPr="00563515" w:rsidRDefault="00B3080E" w:rsidP="00563515">
      <w:pPr>
        <w:spacing w:line="360" w:lineRule="auto"/>
        <w:ind w:right="567"/>
        <w:jc w:val="both"/>
        <w:rPr>
          <w:rFonts w:ascii="Palatino Linotype" w:hAnsi="Palatino Linotype" w:cs="Tahoma"/>
          <w:bCs/>
          <w:sz w:val="16"/>
        </w:rPr>
      </w:pPr>
    </w:p>
    <w:p w14:paraId="3A860BC4" w14:textId="77777777" w:rsidR="00B3080E" w:rsidRPr="005B3636" w:rsidRDefault="00B3080E"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00CE19ED" w:rsidRPr="005B3636">
        <w:rPr>
          <w:b/>
          <w:bCs/>
        </w:rPr>
        <w:t>01</w:t>
      </w:r>
      <w:r w:rsidR="003B2E72">
        <w:rPr>
          <w:b/>
          <w:bCs/>
        </w:rPr>
        <w:t>426</w:t>
      </w:r>
      <w:r w:rsidR="00CE19ED" w:rsidRPr="005B3636">
        <w:rPr>
          <w:b/>
          <w:bCs/>
        </w:rPr>
        <w:t>/UPVT/IP/2018</w:t>
      </w:r>
      <w:r w:rsidRPr="005B3636">
        <w:rPr>
          <w:rFonts w:ascii="Palatino Linotype" w:hAnsi="Palatino Linotype" w:cs="Tahoma"/>
          <w:b/>
          <w:bCs/>
        </w:rPr>
        <w:t>:</w:t>
      </w:r>
    </w:p>
    <w:p w14:paraId="437E327F" w14:textId="77777777" w:rsidR="00B3080E" w:rsidRPr="005B3636" w:rsidRDefault="009C45E5"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B3080E" w:rsidRPr="005B3636">
        <w:rPr>
          <w:rFonts w:ascii="Palatino Linotype" w:hAnsi="Palatino Linotype" w:cs="Tahoma"/>
          <w:b/>
          <w:bCs/>
        </w:rPr>
        <w:t>DESCRIPCIÓN CLARA Y PRECISA DE LA INFORMACIÓN SOLICITADA</w:t>
      </w:r>
    </w:p>
    <w:p w14:paraId="5B64193D" w14:textId="77777777" w:rsidR="00B3080E" w:rsidRPr="005B3636" w:rsidRDefault="003B2E72" w:rsidP="00563515">
      <w:pPr>
        <w:tabs>
          <w:tab w:val="left" w:pos="4667"/>
        </w:tabs>
        <w:spacing w:line="360" w:lineRule="auto"/>
        <w:ind w:left="567" w:right="567"/>
        <w:jc w:val="both"/>
        <w:rPr>
          <w:rFonts w:ascii="Palatino Linotype" w:hAnsi="Palatino Linotype" w:cs="Tahoma"/>
          <w:bCs/>
        </w:rPr>
      </w:pPr>
      <w:r w:rsidRPr="003B2E72">
        <w:rPr>
          <w:rFonts w:ascii="Palatino Linotype" w:hAnsi="Palatino Linotype" w:cs="Tahoma"/>
          <w:bCs/>
        </w:rPr>
        <w:t>Reconocimientos, listas de asistencia, oficios de solicitud referentes a pláticas, conferencias, diplomados, simposios, congresos o eventos diversos en 2008</w:t>
      </w:r>
      <w:r w:rsidR="009C45E5" w:rsidRPr="005B3636">
        <w:rPr>
          <w:rFonts w:ascii="Palatino Linotype" w:hAnsi="Palatino Linotype" w:cs="Tahoma"/>
          <w:bCs/>
        </w:rPr>
        <w:t>”</w:t>
      </w:r>
    </w:p>
    <w:p w14:paraId="2A29109A" w14:textId="77777777" w:rsidR="00B3080E" w:rsidRPr="005B3636" w:rsidRDefault="00B3080E" w:rsidP="00563515">
      <w:pPr>
        <w:tabs>
          <w:tab w:val="left" w:pos="4667"/>
        </w:tabs>
        <w:spacing w:line="360" w:lineRule="auto"/>
        <w:ind w:left="567" w:right="567"/>
        <w:jc w:val="both"/>
        <w:rPr>
          <w:rFonts w:ascii="Palatino Linotype" w:hAnsi="Palatino Linotype" w:cs="Tahoma"/>
          <w:bCs/>
        </w:rPr>
      </w:pPr>
    </w:p>
    <w:p w14:paraId="046EBCD0" w14:textId="77777777" w:rsidR="00B3080E" w:rsidRPr="005B3636" w:rsidRDefault="009C45E5"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w:t>
      </w:r>
      <w:r w:rsidR="00B3080E" w:rsidRPr="005B3636">
        <w:rPr>
          <w:rFonts w:ascii="Palatino Linotype" w:hAnsi="Palatino Linotype" w:cs="Tahoma"/>
          <w:b/>
          <w:bCs/>
        </w:rPr>
        <w:t>MODALIDAD DE ENTREGA</w:t>
      </w:r>
    </w:p>
    <w:p w14:paraId="274E3B60" w14:textId="77777777" w:rsidR="00B3080E" w:rsidRPr="005B3636" w:rsidRDefault="00B3080E" w:rsidP="0056351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r w:rsidR="009C45E5" w:rsidRPr="005B3636">
        <w:rPr>
          <w:rFonts w:ascii="Palatino Linotype" w:hAnsi="Palatino Linotype" w:cs="Arial"/>
          <w:bCs/>
        </w:rPr>
        <w:t>”</w:t>
      </w:r>
    </w:p>
    <w:p w14:paraId="7F48941C" w14:textId="77777777" w:rsidR="00B3080E" w:rsidRPr="00563515" w:rsidRDefault="00B3080E" w:rsidP="00563515">
      <w:pPr>
        <w:spacing w:line="360" w:lineRule="auto"/>
        <w:jc w:val="both"/>
        <w:rPr>
          <w:rFonts w:ascii="Palatino Linotype" w:hAnsi="Palatino Linotype" w:cs="Tahoma"/>
          <w:bCs/>
          <w:sz w:val="16"/>
        </w:rPr>
      </w:pPr>
    </w:p>
    <w:p w14:paraId="1E66E5E4" w14:textId="77777777" w:rsidR="00270479" w:rsidRPr="005B3636" w:rsidRDefault="00270479" w:rsidP="00563515">
      <w:pPr>
        <w:tabs>
          <w:tab w:val="left" w:pos="4667"/>
        </w:tabs>
        <w:spacing w:line="360" w:lineRule="auto"/>
        <w:ind w:left="567" w:right="567"/>
        <w:jc w:val="both"/>
        <w:rPr>
          <w:rFonts w:ascii="Palatino Linotype" w:hAnsi="Palatino Linotype" w:cs="Tahoma"/>
          <w:b/>
        </w:rPr>
      </w:pPr>
      <w:r w:rsidRPr="005B3636">
        <w:rPr>
          <w:rFonts w:ascii="Palatino Linotype" w:hAnsi="Palatino Linotype" w:cs="Tahoma"/>
          <w:b/>
        </w:rPr>
        <w:t xml:space="preserve">Solicitud de Información con número de folio </w:t>
      </w:r>
      <w:r w:rsidR="00CE19ED" w:rsidRPr="005B3636">
        <w:rPr>
          <w:b/>
          <w:bCs/>
        </w:rPr>
        <w:t>01</w:t>
      </w:r>
      <w:r w:rsidR="003B2E72">
        <w:rPr>
          <w:b/>
          <w:bCs/>
        </w:rPr>
        <w:t>427</w:t>
      </w:r>
      <w:r w:rsidR="00CE19ED" w:rsidRPr="005B3636">
        <w:rPr>
          <w:b/>
          <w:bCs/>
        </w:rPr>
        <w:t>/UPVT/IP/2018</w:t>
      </w:r>
      <w:r w:rsidRPr="005B3636">
        <w:rPr>
          <w:rFonts w:ascii="Palatino Linotype" w:hAnsi="Palatino Linotype" w:cs="Tahoma"/>
          <w:b/>
        </w:rPr>
        <w:t>:</w:t>
      </w:r>
    </w:p>
    <w:p w14:paraId="6C8E2F12" w14:textId="77777777" w:rsidR="00270479" w:rsidRPr="005B3636" w:rsidRDefault="009C45E5"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270479" w:rsidRPr="005B3636">
        <w:rPr>
          <w:rFonts w:ascii="Palatino Linotype" w:hAnsi="Palatino Linotype" w:cs="Tahoma"/>
          <w:b/>
          <w:bCs/>
        </w:rPr>
        <w:t>DESCRIPCIÓN CLARA Y PRECISA DE LA INFORMACIÓN SOLICITADA</w:t>
      </w:r>
    </w:p>
    <w:p w14:paraId="25B0BE2D" w14:textId="77777777" w:rsidR="00270479" w:rsidRPr="005B3636" w:rsidRDefault="003B2E72" w:rsidP="00563515">
      <w:pPr>
        <w:tabs>
          <w:tab w:val="left" w:pos="4667"/>
        </w:tabs>
        <w:spacing w:line="360" w:lineRule="auto"/>
        <w:ind w:left="567" w:right="567"/>
        <w:jc w:val="both"/>
        <w:rPr>
          <w:rFonts w:ascii="Palatino Linotype" w:hAnsi="Palatino Linotype" w:cs="Tahoma"/>
          <w:bCs/>
        </w:rPr>
      </w:pPr>
      <w:r w:rsidRPr="003B2E72">
        <w:rPr>
          <w:rFonts w:ascii="Palatino Linotype" w:hAnsi="Palatino Linotype" w:cs="Tahoma"/>
          <w:bCs/>
        </w:rPr>
        <w:t>Reconocimientos, listas de asistencia, oficios de solicitud referentes a pláticas, conferencias, diplomados, simposios, congresos o eventos diversos en 2009</w:t>
      </w:r>
      <w:r w:rsidR="009C45E5" w:rsidRPr="005B3636">
        <w:rPr>
          <w:rFonts w:ascii="Palatino Linotype" w:hAnsi="Palatino Linotype" w:cs="Tahoma"/>
          <w:bCs/>
        </w:rPr>
        <w:t>”</w:t>
      </w:r>
    </w:p>
    <w:p w14:paraId="087C88E9" w14:textId="77777777" w:rsidR="00283B6A" w:rsidRPr="00563515" w:rsidRDefault="00283B6A" w:rsidP="00563515">
      <w:pPr>
        <w:tabs>
          <w:tab w:val="left" w:pos="4667"/>
        </w:tabs>
        <w:spacing w:line="360" w:lineRule="auto"/>
        <w:ind w:left="567" w:right="567"/>
        <w:jc w:val="both"/>
        <w:rPr>
          <w:rFonts w:ascii="Palatino Linotype" w:hAnsi="Palatino Linotype" w:cs="Tahoma"/>
          <w:bCs/>
          <w:sz w:val="16"/>
        </w:rPr>
      </w:pPr>
    </w:p>
    <w:p w14:paraId="2C9D0DD7" w14:textId="77777777" w:rsidR="00270479" w:rsidRPr="005B3636" w:rsidRDefault="009C45E5"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w:t>
      </w:r>
      <w:r w:rsidR="00270479" w:rsidRPr="005B3636">
        <w:rPr>
          <w:rFonts w:ascii="Palatino Linotype" w:hAnsi="Palatino Linotype" w:cs="Tahoma"/>
          <w:b/>
          <w:bCs/>
        </w:rPr>
        <w:t>MODALIDAD DE ENTREGA</w:t>
      </w:r>
    </w:p>
    <w:p w14:paraId="2028B79E" w14:textId="77777777" w:rsidR="00270479" w:rsidRPr="005B3636" w:rsidRDefault="00270479" w:rsidP="0056351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r w:rsidR="009C45E5" w:rsidRPr="005B3636">
        <w:rPr>
          <w:rFonts w:ascii="Palatino Linotype" w:hAnsi="Palatino Linotype" w:cs="Arial"/>
          <w:bCs/>
        </w:rPr>
        <w:t>”</w:t>
      </w:r>
    </w:p>
    <w:p w14:paraId="5518D8F3" w14:textId="77777777" w:rsidR="00B3080E" w:rsidRPr="00563515" w:rsidRDefault="00B3080E" w:rsidP="00563515">
      <w:pPr>
        <w:spacing w:line="360" w:lineRule="auto"/>
        <w:jc w:val="both"/>
        <w:rPr>
          <w:rFonts w:ascii="Palatino Linotype" w:hAnsi="Palatino Linotype" w:cs="Tahoma"/>
          <w:bCs/>
          <w:sz w:val="16"/>
        </w:rPr>
      </w:pPr>
    </w:p>
    <w:p w14:paraId="3547D717" w14:textId="32625139" w:rsidR="00270479" w:rsidRPr="005B3636" w:rsidRDefault="00270479"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Solicitud de Información con número de folio</w:t>
      </w:r>
      <w:r w:rsidR="00CE19ED" w:rsidRPr="005B3636">
        <w:rPr>
          <w:b/>
          <w:bCs/>
        </w:rPr>
        <w:t> 014</w:t>
      </w:r>
      <w:r w:rsidR="003B2E72">
        <w:rPr>
          <w:b/>
          <w:bCs/>
        </w:rPr>
        <w:t>28</w:t>
      </w:r>
      <w:r w:rsidR="00CE19ED" w:rsidRPr="005B3636">
        <w:rPr>
          <w:b/>
          <w:bCs/>
        </w:rPr>
        <w:t>/UPVT/IP/2018</w:t>
      </w:r>
      <w:r w:rsidRPr="005B3636">
        <w:rPr>
          <w:rFonts w:ascii="Palatino Linotype" w:hAnsi="Palatino Linotype" w:cs="Tahoma"/>
          <w:b/>
          <w:bCs/>
        </w:rPr>
        <w:t>:</w:t>
      </w:r>
    </w:p>
    <w:p w14:paraId="20136E04" w14:textId="77777777" w:rsidR="00E8367B" w:rsidRPr="005B3636" w:rsidRDefault="009C45E5"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E8367B" w:rsidRPr="005B3636">
        <w:rPr>
          <w:rFonts w:ascii="Palatino Linotype" w:hAnsi="Palatino Linotype" w:cs="Tahoma"/>
          <w:b/>
          <w:bCs/>
        </w:rPr>
        <w:t>DESCRIPCIÓN CLARA Y PRECISA DE LA INFORMACIÓN SOLICITADA</w:t>
      </w:r>
    </w:p>
    <w:p w14:paraId="24704F12" w14:textId="77777777" w:rsidR="00E8367B" w:rsidRPr="005B3636" w:rsidRDefault="003B2E72" w:rsidP="00563515">
      <w:pPr>
        <w:tabs>
          <w:tab w:val="left" w:pos="4667"/>
        </w:tabs>
        <w:spacing w:line="360" w:lineRule="auto"/>
        <w:ind w:left="567" w:right="567"/>
        <w:jc w:val="both"/>
        <w:rPr>
          <w:rFonts w:ascii="Palatino Linotype" w:hAnsi="Palatino Linotype" w:cs="Tahoma"/>
          <w:bCs/>
        </w:rPr>
      </w:pPr>
      <w:r w:rsidRPr="003B2E72">
        <w:rPr>
          <w:rFonts w:ascii="Palatino Linotype" w:hAnsi="Palatino Linotype" w:cs="Tahoma"/>
          <w:bCs/>
        </w:rPr>
        <w:t>Reconocimientos, listas de asistencia, oficios de solicitud referentes a pláticas, conferencias, diplomados, simposios, congresos o eventos diversos en 2010</w:t>
      </w:r>
      <w:r w:rsidR="009C45E5" w:rsidRPr="005B3636">
        <w:rPr>
          <w:rFonts w:ascii="Palatino Linotype" w:hAnsi="Palatino Linotype" w:cs="Tahoma"/>
          <w:bCs/>
        </w:rPr>
        <w:t>”</w:t>
      </w:r>
    </w:p>
    <w:p w14:paraId="03962130" w14:textId="77777777" w:rsidR="00E8367B" w:rsidRPr="00563515" w:rsidRDefault="00E8367B" w:rsidP="00563515">
      <w:pPr>
        <w:tabs>
          <w:tab w:val="left" w:pos="4667"/>
        </w:tabs>
        <w:spacing w:line="360" w:lineRule="auto"/>
        <w:ind w:left="567" w:right="567"/>
        <w:jc w:val="both"/>
        <w:rPr>
          <w:rFonts w:ascii="Palatino Linotype" w:hAnsi="Palatino Linotype" w:cs="Tahoma"/>
          <w:bCs/>
          <w:sz w:val="16"/>
        </w:rPr>
      </w:pPr>
    </w:p>
    <w:p w14:paraId="3183D208" w14:textId="77777777" w:rsidR="00E8367B" w:rsidRPr="005B3636" w:rsidRDefault="009C45E5"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w:t>
      </w:r>
      <w:r w:rsidR="00E8367B" w:rsidRPr="005B3636">
        <w:rPr>
          <w:rFonts w:ascii="Palatino Linotype" w:hAnsi="Palatino Linotype" w:cs="Tahoma"/>
          <w:b/>
          <w:bCs/>
        </w:rPr>
        <w:t>MODALIDAD DE ENTREGA</w:t>
      </w:r>
    </w:p>
    <w:p w14:paraId="291D3B19" w14:textId="77777777" w:rsidR="00E8367B" w:rsidRPr="005B3636" w:rsidRDefault="00E8367B" w:rsidP="0056351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r w:rsidR="009C45E5" w:rsidRPr="005B3636">
        <w:rPr>
          <w:rFonts w:ascii="Palatino Linotype" w:hAnsi="Palatino Linotype" w:cs="Arial"/>
          <w:bCs/>
        </w:rPr>
        <w:t>”</w:t>
      </w:r>
    </w:p>
    <w:p w14:paraId="6170FEC7" w14:textId="77777777" w:rsidR="00270479" w:rsidRPr="005B3636" w:rsidRDefault="00270479" w:rsidP="00563515">
      <w:pPr>
        <w:spacing w:line="360" w:lineRule="auto"/>
        <w:jc w:val="both"/>
        <w:rPr>
          <w:rFonts w:ascii="Palatino Linotype" w:hAnsi="Palatino Linotype" w:cs="Tahoma"/>
          <w:bCs/>
        </w:rPr>
      </w:pPr>
    </w:p>
    <w:p w14:paraId="46EB0A2F" w14:textId="77777777" w:rsidR="00E8367B" w:rsidRPr="00563515" w:rsidRDefault="00E8367B" w:rsidP="00563515">
      <w:pPr>
        <w:tabs>
          <w:tab w:val="left" w:pos="4667"/>
        </w:tabs>
        <w:spacing w:line="360" w:lineRule="auto"/>
        <w:ind w:left="567" w:right="567"/>
        <w:jc w:val="both"/>
        <w:rPr>
          <w:rFonts w:ascii="Palatino Linotype" w:hAnsi="Palatino Linotype" w:cs="Tahoma"/>
          <w:bCs/>
          <w:sz w:val="18"/>
        </w:rPr>
      </w:pPr>
      <w:r w:rsidRPr="005B3636">
        <w:rPr>
          <w:rFonts w:ascii="Palatino Linotype" w:hAnsi="Palatino Linotype" w:cs="Tahoma"/>
          <w:b/>
          <w:bCs/>
        </w:rPr>
        <w:t xml:space="preserve">Solicitud de Información con número de folio </w:t>
      </w:r>
      <w:r w:rsidR="00CE19ED" w:rsidRPr="005B3636">
        <w:rPr>
          <w:b/>
          <w:bCs/>
        </w:rPr>
        <w:t>01</w:t>
      </w:r>
      <w:r w:rsidR="003B2E72">
        <w:rPr>
          <w:b/>
          <w:bCs/>
        </w:rPr>
        <w:t>429</w:t>
      </w:r>
      <w:r w:rsidR="00CE19ED" w:rsidRPr="005B3636">
        <w:rPr>
          <w:b/>
          <w:bCs/>
        </w:rPr>
        <w:t>/UPVT/IP/2018</w:t>
      </w:r>
      <w:r w:rsidRPr="005B3636">
        <w:rPr>
          <w:rFonts w:ascii="Palatino Linotype" w:hAnsi="Palatino Linotype" w:cs="Tahoma"/>
          <w:b/>
          <w:bCs/>
        </w:rPr>
        <w:t>:</w:t>
      </w:r>
    </w:p>
    <w:p w14:paraId="41F28A83" w14:textId="77777777" w:rsidR="00E8367B" w:rsidRPr="005B3636" w:rsidRDefault="009C45E5"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E8367B" w:rsidRPr="005B3636">
        <w:rPr>
          <w:rFonts w:ascii="Palatino Linotype" w:hAnsi="Palatino Linotype" w:cs="Tahoma"/>
          <w:b/>
          <w:bCs/>
        </w:rPr>
        <w:t>DESCRIPCIÓN CLARA Y PRECISA DE LA INFORMACIÓN SOLICITADA</w:t>
      </w:r>
    </w:p>
    <w:p w14:paraId="10B88A7A" w14:textId="77777777" w:rsidR="00E8367B" w:rsidRPr="005B3636" w:rsidRDefault="003B2E72" w:rsidP="00563515">
      <w:pPr>
        <w:tabs>
          <w:tab w:val="left" w:pos="4667"/>
        </w:tabs>
        <w:spacing w:line="360" w:lineRule="auto"/>
        <w:ind w:left="567" w:right="567"/>
        <w:jc w:val="both"/>
        <w:rPr>
          <w:rFonts w:ascii="Palatino Linotype" w:hAnsi="Palatino Linotype" w:cs="Tahoma"/>
          <w:bCs/>
        </w:rPr>
      </w:pPr>
      <w:r w:rsidRPr="003B2E72">
        <w:rPr>
          <w:rFonts w:ascii="Palatino Linotype" w:hAnsi="Palatino Linotype" w:cs="Tahoma"/>
          <w:bCs/>
        </w:rPr>
        <w:lastRenderedPageBreak/>
        <w:t>Reconocimientos, listas de asistencia, oficios de solicitud referentes a pláticas, conferencias, diplomados, simposios, congresos o eventos diversos en 2011</w:t>
      </w:r>
      <w:r w:rsidR="009C45E5" w:rsidRPr="005B3636">
        <w:rPr>
          <w:rFonts w:ascii="Palatino Linotype" w:hAnsi="Palatino Linotype" w:cs="Tahoma"/>
          <w:bCs/>
        </w:rPr>
        <w:t>”</w:t>
      </w:r>
    </w:p>
    <w:p w14:paraId="12A5175B" w14:textId="77777777" w:rsidR="00E8367B" w:rsidRPr="005B3636" w:rsidRDefault="00E8367B" w:rsidP="00563515">
      <w:pPr>
        <w:tabs>
          <w:tab w:val="left" w:pos="4667"/>
        </w:tabs>
        <w:spacing w:line="360" w:lineRule="auto"/>
        <w:ind w:left="567" w:right="567"/>
        <w:jc w:val="both"/>
        <w:rPr>
          <w:rFonts w:ascii="Palatino Linotype" w:hAnsi="Palatino Linotype" w:cs="Tahoma"/>
          <w:bCs/>
        </w:rPr>
      </w:pPr>
    </w:p>
    <w:p w14:paraId="627DB7E7" w14:textId="77777777" w:rsidR="00E8367B" w:rsidRPr="005B3636" w:rsidRDefault="009C45E5"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w:t>
      </w:r>
      <w:r w:rsidR="00E8367B" w:rsidRPr="005B3636">
        <w:rPr>
          <w:rFonts w:ascii="Palatino Linotype" w:hAnsi="Palatino Linotype" w:cs="Tahoma"/>
          <w:b/>
          <w:bCs/>
        </w:rPr>
        <w:t>MODALIDAD DE ENTREGA</w:t>
      </w:r>
    </w:p>
    <w:p w14:paraId="0C04FB74" w14:textId="77777777" w:rsidR="00E8367B" w:rsidRPr="005B3636" w:rsidRDefault="00E8367B" w:rsidP="00563515">
      <w:pPr>
        <w:spacing w:line="360" w:lineRule="auto"/>
        <w:ind w:left="567" w:right="567"/>
        <w:jc w:val="both"/>
        <w:rPr>
          <w:rFonts w:ascii="Palatino Linotype" w:hAnsi="Palatino Linotype" w:cs="Arial"/>
          <w:bCs/>
        </w:rPr>
      </w:pPr>
      <w:r w:rsidRPr="005B3636">
        <w:rPr>
          <w:rFonts w:ascii="Palatino Linotype" w:hAnsi="Palatino Linotype" w:cs="Arial"/>
          <w:bCs/>
        </w:rPr>
        <w:t>A través del SAIMEX</w:t>
      </w:r>
      <w:r w:rsidR="009C45E5" w:rsidRPr="005B3636">
        <w:rPr>
          <w:rFonts w:ascii="Palatino Linotype" w:hAnsi="Palatino Linotype" w:cs="Arial"/>
          <w:bCs/>
        </w:rPr>
        <w:t>”</w:t>
      </w:r>
    </w:p>
    <w:p w14:paraId="362F3F26"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p>
    <w:p w14:paraId="4D965C83"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B2E72">
        <w:rPr>
          <w:b/>
          <w:bCs/>
        </w:rPr>
        <w:t>430</w:t>
      </w:r>
      <w:r w:rsidRPr="005B3636">
        <w:rPr>
          <w:b/>
          <w:bCs/>
        </w:rPr>
        <w:t>/UPVT/IP/2018</w:t>
      </w:r>
      <w:r w:rsidRPr="005B3636">
        <w:rPr>
          <w:rFonts w:ascii="Palatino Linotype" w:hAnsi="Palatino Linotype" w:cs="Tahoma"/>
          <w:b/>
          <w:bCs/>
        </w:rPr>
        <w:t>:</w:t>
      </w:r>
    </w:p>
    <w:p w14:paraId="1C67E0EA"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582C23E2" w14:textId="77777777" w:rsidR="00CE19ED" w:rsidRPr="005B3636" w:rsidRDefault="003B2E72" w:rsidP="00563515">
      <w:pPr>
        <w:tabs>
          <w:tab w:val="left" w:pos="4667"/>
        </w:tabs>
        <w:spacing w:line="360" w:lineRule="auto"/>
        <w:ind w:left="567" w:right="567"/>
        <w:jc w:val="both"/>
        <w:rPr>
          <w:rFonts w:ascii="Palatino Linotype" w:hAnsi="Palatino Linotype" w:cs="Tahoma"/>
          <w:bCs/>
        </w:rPr>
      </w:pPr>
      <w:r w:rsidRPr="003B2E72">
        <w:rPr>
          <w:rFonts w:ascii="Palatino Linotype" w:hAnsi="Palatino Linotype" w:cs="Tahoma"/>
          <w:bCs/>
        </w:rPr>
        <w:t>Reconocimientos, listas de asistencia, oficios de solicitud referentes a pláticas, conferencias, diplomados, simposios, congresos o eventos diversos en 2012</w:t>
      </w:r>
      <w:r w:rsidR="00CE19ED" w:rsidRPr="005B3636">
        <w:rPr>
          <w:rFonts w:ascii="Palatino Linotype" w:hAnsi="Palatino Linotype" w:cs="Tahoma"/>
          <w:bCs/>
        </w:rPr>
        <w:t>”</w:t>
      </w:r>
    </w:p>
    <w:p w14:paraId="30697BC1" w14:textId="77777777" w:rsidR="00CE19ED" w:rsidRPr="005B3636" w:rsidRDefault="00CE19ED" w:rsidP="00563515">
      <w:pPr>
        <w:tabs>
          <w:tab w:val="left" w:pos="4667"/>
        </w:tabs>
        <w:spacing w:line="360" w:lineRule="auto"/>
        <w:ind w:left="567" w:right="567"/>
        <w:jc w:val="both"/>
        <w:rPr>
          <w:rFonts w:ascii="Palatino Linotype" w:hAnsi="Palatino Linotype" w:cs="Tahoma"/>
          <w:bCs/>
        </w:rPr>
      </w:pPr>
    </w:p>
    <w:p w14:paraId="59BD6F1B" w14:textId="77777777" w:rsidR="00CE19ED" w:rsidRPr="005B3636" w:rsidRDefault="00CE19ED"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“MODALIDAD DE ENTREGA</w:t>
      </w:r>
    </w:p>
    <w:p w14:paraId="535C5066" w14:textId="77777777" w:rsidR="00CE19ED" w:rsidRPr="005B3636" w:rsidRDefault="00CE19ED" w:rsidP="0056351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p>
    <w:p w14:paraId="178540FC" w14:textId="77777777" w:rsidR="00CE19ED" w:rsidRPr="005B3636" w:rsidRDefault="00CE19ED" w:rsidP="00563515">
      <w:pPr>
        <w:spacing w:line="360" w:lineRule="auto"/>
        <w:ind w:left="567" w:right="567"/>
        <w:jc w:val="both"/>
        <w:rPr>
          <w:rFonts w:ascii="Palatino Linotype" w:hAnsi="Palatino Linotype" w:cs="Tahoma"/>
          <w:bCs/>
        </w:rPr>
      </w:pPr>
    </w:p>
    <w:p w14:paraId="6E1AB48C"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B2E72">
        <w:rPr>
          <w:b/>
          <w:bCs/>
        </w:rPr>
        <w:t>431</w:t>
      </w:r>
      <w:r w:rsidRPr="005B3636">
        <w:rPr>
          <w:b/>
          <w:bCs/>
        </w:rPr>
        <w:t>/UPVT/IP/2018</w:t>
      </w:r>
      <w:r w:rsidRPr="005B3636">
        <w:rPr>
          <w:rFonts w:ascii="Palatino Linotype" w:hAnsi="Palatino Linotype" w:cs="Tahoma"/>
          <w:b/>
          <w:bCs/>
        </w:rPr>
        <w:t>:</w:t>
      </w:r>
    </w:p>
    <w:p w14:paraId="118D571F"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76540844" w14:textId="77777777" w:rsidR="00CE19ED" w:rsidRPr="005B3636" w:rsidRDefault="003B2E72" w:rsidP="00563515">
      <w:pPr>
        <w:tabs>
          <w:tab w:val="left" w:pos="4667"/>
        </w:tabs>
        <w:spacing w:line="360" w:lineRule="auto"/>
        <w:ind w:left="567" w:right="567"/>
        <w:jc w:val="both"/>
        <w:rPr>
          <w:rFonts w:ascii="Palatino Linotype" w:hAnsi="Palatino Linotype" w:cs="Tahoma"/>
          <w:bCs/>
        </w:rPr>
      </w:pPr>
      <w:r w:rsidRPr="003B2E72">
        <w:rPr>
          <w:rFonts w:ascii="Palatino Linotype" w:hAnsi="Palatino Linotype" w:cs="Tahoma"/>
          <w:bCs/>
        </w:rPr>
        <w:t>Reconocimientos, listas de asistencia, oficios de solicitud referentes a pláticas, conferencias, diplomados, simposios, congresos o eventos diversos en 2013</w:t>
      </w:r>
      <w:r w:rsidR="00CE19ED" w:rsidRPr="005B3636">
        <w:rPr>
          <w:rFonts w:ascii="Palatino Linotype" w:hAnsi="Palatino Linotype" w:cs="Tahoma"/>
          <w:bCs/>
        </w:rPr>
        <w:t>”</w:t>
      </w:r>
    </w:p>
    <w:p w14:paraId="10CE07E6" w14:textId="77777777" w:rsidR="00CE19ED" w:rsidRPr="005B3636" w:rsidRDefault="00CE19ED" w:rsidP="00563515">
      <w:pPr>
        <w:tabs>
          <w:tab w:val="left" w:pos="4667"/>
        </w:tabs>
        <w:spacing w:line="360" w:lineRule="auto"/>
        <w:ind w:left="567" w:right="567"/>
        <w:jc w:val="both"/>
        <w:rPr>
          <w:rFonts w:ascii="Palatino Linotype" w:hAnsi="Palatino Linotype" w:cs="Tahoma"/>
          <w:bCs/>
        </w:rPr>
      </w:pPr>
    </w:p>
    <w:p w14:paraId="4B11CB4F" w14:textId="77777777" w:rsidR="00CE19ED" w:rsidRPr="005B3636" w:rsidRDefault="00CE19ED"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“MODALIDAD DE ENTREGA</w:t>
      </w:r>
    </w:p>
    <w:p w14:paraId="04B17DDA" w14:textId="77777777" w:rsidR="00CE19ED" w:rsidRPr="005B3636" w:rsidRDefault="00CE19ED" w:rsidP="0056351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p>
    <w:p w14:paraId="2835DA1B" w14:textId="77777777" w:rsidR="00CE19ED" w:rsidRPr="00563515" w:rsidRDefault="00CE19ED" w:rsidP="00563515">
      <w:pPr>
        <w:spacing w:line="360" w:lineRule="auto"/>
        <w:ind w:left="567" w:right="567"/>
        <w:jc w:val="both"/>
        <w:rPr>
          <w:rFonts w:ascii="Palatino Linotype" w:hAnsi="Palatino Linotype" w:cs="Tahoma"/>
          <w:bCs/>
          <w:sz w:val="18"/>
        </w:rPr>
      </w:pPr>
    </w:p>
    <w:p w14:paraId="34FD0358"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B2E72">
        <w:rPr>
          <w:b/>
          <w:bCs/>
        </w:rPr>
        <w:t>432</w:t>
      </w:r>
      <w:r w:rsidRPr="005B3636">
        <w:rPr>
          <w:b/>
          <w:bCs/>
        </w:rPr>
        <w:t>/UPVT/IP/2018</w:t>
      </w:r>
      <w:r w:rsidRPr="005B3636">
        <w:rPr>
          <w:rFonts w:ascii="Palatino Linotype" w:hAnsi="Palatino Linotype" w:cs="Tahoma"/>
          <w:b/>
          <w:bCs/>
        </w:rPr>
        <w:t>:</w:t>
      </w:r>
    </w:p>
    <w:p w14:paraId="69761006"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715193D6" w14:textId="77777777" w:rsidR="00CE19ED" w:rsidRPr="005B3636" w:rsidRDefault="003B2E72" w:rsidP="00563515">
      <w:pPr>
        <w:tabs>
          <w:tab w:val="left" w:pos="4667"/>
        </w:tabs>
        <w:spacing w:line="360" w:lineRule="auto"/>
        <w:ind w:left="567" w:right="567"/>
        <w:jc w:val="both"/>
        <w:rPr>
          <w:rFonts w:ascii="Palatino Linotype" w:hAnsi="Palatino Linotype" w:cs="Tahoma"/>
          <w:bCs/>
        </w:rPr>
      </w:pPr>
      <w:r w:rsidRPr="003B2E72">
        <w:rPr>
          <w:rFonts w:ascii="Palatino Linotype" w:hAnsi="Palatino Linotype" w:cs="Tahoma"/>
          <w:bCs/>
        </w:rPr>
        <w:t>Reconocimientos, listas de asistencia, oficios de solicitud referentes a pláticas, conferencias, diplomados, simposios, congresos o eventos diversos en 2014</w:t>
      </w:r>
      <w:r w:rsidR="00CE19ED" w:rsidRPr="005B3636">
        <w:rPr>
          <w:rFonts w:ascii="Palatino Linotype" w:hAnsi="Palatino Linotype" w:cs="Tahoma"/>
          <w:bCs/>
        </w:rPr>
        <w:t>”</w:t>
      </w:r>
    </w:p>
    <w:p w14:paraId="61A17AE4" w14:textId="77777777" w:rsidR="00CE19ED" w:rsidRPr="00563515" w:rsidRDefault="00CE19ED" w:rsidP="00563515">
      <w:pPr>
        <w:tabs>
          <w:tab w:val="left" w:pos="4667"/>
        </w:tabs>
        <w:spacing w:line="360" w:lineRule="auto"/>
        <w:ind w:left="567" w:right="567"/>
        <w:jc w:val="both"/>
        <w:rPr>
          <w:rFonts w:ascii="Palatino Linotype" w:hAnsi="Palatino Linotype" w:cs="Tahoma"/>
          <w:bCs/>
          <w:sz w:val="18"/>
        </w:rPr>
      </w:pPr>
    </w:p>
    <w:p w14:paraId="0AF46A4D" w14:textId="77777777" w:rsidR="00CE19ED" w:rsidRPr="00563515" w:rsidRDefault="00CE19ED" w:rsidP="00563515">
      <w:pPr>
        <w:tabs>
          <w:tab w:val="left" w:pos="4667"/>
        </w:tabs>
        <w:spacing w:line="360" w:lineRule="auto"/>
        <w:ind w:left="567" w:right="567"/>
        <w:jc w:val="both"/>
        <w:rPr>
          <w:rFonts w:ascii="Palatino Linotype" w:hAnsi="Palatino Linotype" w:cs="Tahoma"/>
          <w:bCs/>
          <w:sz w:val="18"/>
        </w:rPr>
      </w:pPr>
      <w:r w:rsidRPr="005B3636">
        <w:rPr>
          <w:rFonts w:ascii="Palatino Linotype" w:hAnsi="Palatino Linotype" w:cs="Tahoma"/>
          <w:b/>
          <w:bCs/>
        </w:rPr>
        <w:t>“MODALIDAD DE ENTREGA</w:t>
      </w:r>
    </w:p>
    <w:p w14:paraId="5D9ECDE8" w14:textId="77777777" w:rsidR="00CE19ED" w:rsidRPr="005B3636" w:rsidRDefault="00CE19ED" w:rsidP="0056351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p>
    <w:p w14:paraId="304E377E" w14:textId="77777777" w:rsidR="00CE19ED" w:rsidRPr="00563515" w:rsidRDefault="00CE19ED" w:rsidP="00563515">
      <w:pPr>
        <w:tabs>
          <w:tab w:val="left" w:pos="4667"/>
        </w:tabs>
        <w:spacing w:line="360" w:lineRule="auto"/>
        <w:ind w:left="567" w:right="567"/>
        <w:jc w:val="both"/>
        <w:rPr>
          <w:rFonts w:ascii="Palatino Linotype" w:hAnsi="Palatino Linotype" w:cs="Tahoma"/>
          <w:b/>
          <w:bCs/>
          <w:sz w:val="18"/>
        </w:rPr>
      </w:pPr>
    </w:p>
    <w:p w14:paraId="43B39A11"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B2E72">
        <w:rPr>
          <w:b/>
          <w:bCs/>
        </w:rPr>
        <w:t>433</w:t>
      </w:r>
      <w:r w:rsidRPr="005B3636">
        <w:rPr>
          <w:b/>
          <w:bCs/>
        </w:rPr>
        <w:t>/UPVT/IP/2018</w:t>
      </w:r>
      <w:r w:rsidRPr="005B3636">
        <w:rPr>
          <w:rFonts w:ascii="Palatino Linotype" w:hAnsi="Palatino Linotype" w:cs="Tahoma"/>
          <w:b/>
          <w:bCs/>
        </w:rPr>
        <w:t>:</w:t>
      </w:r>
    </w:p>
    <w:p w14:paraId="5C2A47FB"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5D183ECD" w14:textId="77777777" w:rsidR="00CE19ED" w:rsidRPr="005B3636" w:rsidRDefault="003B2E72" w:rsidP="00563515">
      <w:pPr>
        <w:tabs>
          <w:tab w:val="left" w:pos="4667"/>
        </w:tabs>
        <w:spacing w:line="360" w:lineRule="auto"/>
        <w:ind w:left="567" w:right="567"/>
        <w:jc w:val="both"/>
        <w:rPr>
          <w:rFonts w:ascii="Palatino Linotype" w:hAnsi="Palatino Linotype" w:cs="Tahoma"/>
          <w:bCs/>
        </w:rPr>
      </w:pPr>
      <w:r w:rsidRPr="003B2E72">
        <w:rPr>
          <w:rFonts w:ascii="Palatino Linotype" w:hAnsi="Palatino Linotype" w:cs="Tahoma"/>
          <w:bCs/>
        </w:rPr>
        <w:t>Reconocimientos, listas de asistencia, oficios de solicitud referentes a pláticas, conferencias, diplomados, simposios, congresos o eventos diversos en 2015</w:t>
      </w:r>
      <w:r w:rsidR="00CE19ED" w:rsidRPr="005B3636">
        <w:rPr>
          <w:rFonts w:ascii="Palatino Linotype" w:hAnsi="Palatino Linotype" w:cs="Tahoma"/>
          <w:bCs/>
        </w:rPr>
        <w:t>”</w:t>
      </w:r>
    </w:p>
    <w:p w14:paraId="062E176B" w14:textId="77777777" w:rsidR="00CE19ED" w:rsidRPr="00563515" w:rsidRDefault="00CE19ED" w:rsidP="00563515">
      <w:pPr>
        <w:tabs>
          <w:tab w:val="left" w:pos="4667"/>
        </w:tabs>
        <w:spacing w:line="360" w:lineRule="auto"/>
        <w:ind w:left="567" w:right="567"/>
        <w:jc w:val="both"/>
        <w:rPr>
          <w:rFonts w:ascii="Palatino Linotype" w:hAnsi="Palatino Linotype" w:cs="Tahoma"/>
          <w:bCs/>
          <w:sz w:val="18"/>
        </w:rPr>
      </w:pPr>
    </w:p>
    <w:p w14:paraId="3145084A" w14:textId="77777777" w:rsidR="00CE19ED" w:rsidRPr="005B3636" w:rsidRDefault="00CE19ED"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“MODALIDAD DE ENTREGA</w:t>
      </w:r>
    </w:p>
    <w:p w14:paraId="405BBD00" w14:textId="77777777" w:rsidR="00CE19ED" w:rsidRPr="005B3636" w:rsidRDefault="00CE19ED" w:rsidP="0056351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p>
    <w:p w14:paraId="1A6E72BB" w14:textId="77777777" w:rsidR="00270479" w:rsidRPr="00563515" w:rsidRDefault="00270479" w:rsidP="00563515">
      <w:pPr>
        <w:spacing w:line="360" w:lineRule="auto"/>
        <w:jc w:val="both"/>
        <w:rPr>
          <w:rFonts w:ascii="Palatino Linotype" w:hAnsi="Palatino Linotype" w:cs="Tahoma"/>
          <w:bCs/>
          <w:sz w:val="18"/>
          <w:szCs w:val="24"/>
        </w:rPr>
      </w:pPr>
    </w:p>
    <w:p w14:paraId="1A343F96"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B2E72">
        <w:rPr>
          <w:b/>
          <w:bCs/>
        </w:rPr>
        <w:t>434</w:t>
      </w:r>
      <w:r w:rsidRPr="005B3636">
        <w:rPr>
          <w:b/>
          <w:bCs/>
        </w:rPr>
        <w:t>/UPVT/IP/2018</w:t>
      </w:r>
      <w:r w:rsidRPr="005B3636">
        <w:rPr>
          <w:rFonts w:ascii="Palatino Linotype" w:hAnsi="Palatino Linotype" w:cs="Tahoma"/>
          <w:b/>
          <w:bCs/>
        </w:rPr>
        <w:t>:</w:t>
      </w:r>
    </w:p>
    <w:p w14:paraId="61781430"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56AB6634" w14:textId="77777777" w:rsidR="00CE19ED" w:rsidRPr="005B3636" w:rsidRDefault="003B2E72" w:rsidP="00563515">
      <w:pPr>
        <w:tabs>
          <w:tab w:val="left" w:pos="4667"/>
        </w:tabs>
        <w:spacing w:line="360" w:lineRule="auto"/>
        <w:ind w:left="567" w:right="567"/>
        <w:jc w:val="both"/>
        <w:rPr>
          <w:rFonts w:ascii="Palatino Linotype" w:hAnsi="Palatino Linotype" w:cs="Tahoma"/>
          <w:bCs/>
        </w:rPr>
      </w:pPr>
      <w:r w:rsidRPr="003B2E72">
        <w:rPr>
          <w:rFonts w:ascii="Palatino Linotype" w:hAnsi="Palatino Linotype" w:cs="Tahoma"/>
          <w:bCs/>
        </w:rPr>
        <w:t>Reconocimientos, listas de asistencia, oficios de solicitud referentes a pláticas, conferencias, diplomados, simposios, congresos o eventos diversos en 2016</w:t>
      </w:r>
      <w:r w:rsidR="00CE19ED" w:rsidRPr="005B3636">
        <w:rPr>
          <w:rFonts w:ascii="Palatino Linotype" w:hAnsi="Palatino Linotype" w:cs="Tahoma"/>
          <w:bCs/>
        </w:rPr>
        <w:t>”</w:t>
      </w:r>
    </w:p>
    <w:p w14:paraId="087CC0E5" w14:textId="77777777" w:rsidR="00CE19ED" w:rsidRPr="00563515" w:rsidRDefault="00CE19ED" w:rsidP="00563515">
      <w:pPr>
        <w:tabs>
          <w:tab w:val="left" w:pos="4667"/>
        </w:tabs>
        <w:spacing w:line="360" w:lineRule="auto"/>
        <w:ind w:left="567" w:right="567"/>
        <w:jc w:val="both"/>
        <w:rPr>
          <w:rFonts w:ascii="Palatino Linotype" w:hAnsi="Palatino Linotype" w:cs="Tahoma"/>
          <w:bCs/>
          <w:sz w:val="18"/>
        </w:rPr>
      </w:pPr>
    </w:p>
    <w:p w14:paraId="3500C92A" w14:textId="77777777" w:rsidR="00CE19ED" w:rsidRPr="005B3636" w:rsidRDefault="00CE19ED"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“MODALIDAD DE ENTREGA</w:t>
      </w:r>
    </w:p>
    <w:p w14:paraId="7A321E08" w14:textId="77777777" w:rsidR="00CE19ED" w:rsidRPr="005B3636" w:rsidRDefault="00CE19ED" w:rsidP="00563515">
      <w:pPr>
        <w:spacing w:line="360" w:lineRule="auto"/>
        <w:ind w:left="567" w:right="567"/>
        <w:jc w:val="both"/>
        <w:rPr>
          <w:rFonts w:ascii="Palatino Linotype" w:hAnsi="Palatino Linotype" w:cs="Arial"/>
          <w:bCs/>
        </w:rPr>
      </w:pPr>
      <w:r w:rsidRPr="005B3636">
        <w:rPr>
          <w:rFonts w:ascii="Palatino Linotype" w:hAnsi="Palatino Linotype" w:cs="Arial"/>
          <w:bCs/>
        </w:rPr>
        <w:t>A través del SAIMEX”</w:t>
      </w:r>
    </w:p>
    <w:p w14:paraId="6FB70793" w14:textId="77777777" w:rsidR="003B6F39" w:rsidRPr="00563515" w:rsidRDefault="003B6F39" w:rsidP="00563515">
      <w:pPr>
        <w:tabs>
          <w:tab w:val="left" w:pos="4667"/>
        </w:tabs>
        <w:spacing w:line="360" w:lineRule="auto"/>
        <w:ind w:left="567" w:right="567"/>
        <w:jc w:val="both"/>
        <w:rPr>
          <w:rFonts w:ascii="Palatino Linotype" w:hAnsi="Palatino Linotype" w:cs="Tahoma"/>
          <w:b/>
          <w:bCs/>
          <w:sz w:val="18"/>
        </w:rPr>
      </w:pPr>
    </w:p>
    <w:p w14:paraId="5BAA772E"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B2E72">
        <w:rPr>
          <w:b/>
          <w:bCs/>
        </w:rPr>
        <w:t>435</w:t>
      </w:r>
      <w:r w:rsidRPr="005B3636">
        <w:rPr>
          <w:b/>
          <w:bCs/>
        </w:rPr>
        <w:t>/UPVT/IP/2018</w:t>
      </w:r>
      <w:r w:rsidRPr="005B3636">
        <w:rPr>
          <w:rFonts w:ascii="Palatino Linotype" w:hAnsi="Palatino Linotype" w:cs="Tahoma"/>
          <w:b/>
          <w:bCs/>
        </w:rPr>
        <w:t>:</w:t>
      </w:r>
    </w:p>
    <w:p w14:paraId="35AB0564"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7CFA9375" w14:textId="77777777" w:rsidR="00CE19ED" w:rsidRPr="005B3636" w:rsidRDefault="003B2E72" w:rsidP="00563515">
      <w:pPr>
        <w:tabs>
          <w:tab w:val="left" w:pos="4667"/>
        </w:tabs>
        <w:spacing w:line="360" w:lineRule="auto"/>
        <w:ind w:left="567" w:right="567"/>
        <w:jc w:val="both"/>
        <w:rPr>
          <w:rFonts w:ascii="Palatino Linotype" w:hAnsi="Palatino Linotype" w:cs="Tahoma"/>
          <w:bCs/>
        </w:rPr>
      </w:pPr>
      <w:r w:rsidRPr="003B2E72">
        <w:rPr>
          <w:rFonts w:ascii="Palatino Linotype" w:hAnsi="Palatino Linotype" w:cs="Tahoma"/>
          <w:bCs/>
        </w:rPr>
        <w:t>Reconocimientos, listas de asistencia, oficios de solicitud referentes a pláticas, conferencias, diplomados, simposios, congresos o eventos diversos en 2017</w:t>
      </w:r>
      <w:r w:rsidR="00CE19ED" w:rsidRPr="005B3636">
        <w:rPr>
          <w:rFonts w:ascii="Palatino Linotype" w:hAnsi="Palatino Linotype" w:cs="Tahoma"/>
          <w:bCs/>
        </w:rPr>
        <w:t>”</w:t>
      </w:r>
    </w:p>
    <w:p w14:paraId="33F7F04F" w14:textId="77777777" w:rsidR="00CE19ED" w:rsidRPr="00563515" w:rsidRDefault="00CE19ED" w:rsidP="00563515">
      <w:pPr>
        <w:tabs>
          <w:tab w:val="left" w:pos="4667"/>
        </w:tabs>
        <w:spacing w:line="360" w:lineRule="auto"/>
        <w:ind w:left="567" w:right="567"/>
        <w:jc w:val="both"/>
        <w:rPr>
          <w:rFonts w:ascii="Palatino Linotype" w:hAnsi="Palatino Linotype" w:cs="Tahoma"/>
          <w:bCs/>
          <w:sz w:val="18"/>
        </w:rPr>
      </w:pPr>
    </w:p>
    <w:p w14:paraId="49CAC377" w14:textId="77777777" w:rsidR="00CE19ED" w:rsidRPr="005B3636" w:rsidRDefault="00CE19ED"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“MODALIDAD DE ENTREGA</w:t>
      </w:r>
    </w:p>
    <w:p w14:paraId="02B991FD" w14:textId="77777777" w:rsidR="00CE19ED" w:rsidRPr="005B3636" w:rsidRDefault="00CE19ED" w:rsidP="0056351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p>
    <w:p w14:paraId="24223DA6" w14:textId="77777777" w:rsidR="00CE19ED" w:rsidRPr="00563515" w:rsidRDefault="00CE19ED" w:rsidP="00563515">
      <w:pPr>
        <w:spacing w:line="360" w:lineRule="auto"/>
        <w:ind w:left="567" w:right="567"/>
        <w:jc w:val="both"/>
        <w:rPr>
          <w:rFonts w:ascii="Palatino Linotype" w:hAnsi="Palatino Linotype" w:cs="Tahoma"/>
          <w:bCs/>
          <w:sz w:val="18"/>
        </w:rPr>
      </w:pPr>
    </w:p>
    <w:p w14:paraId="50A3DFA0"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sidR="003B2E72">
        <w:rPr>
          <w:b/>
          <w:bCs/>
        </w:rPr>
        <w:t>436</w:t>
      </w:r>
      <w:r w:rsidRPr="005B3636">
        <w:rPr>
          <w:b/>
          <w:bCs/>
        </w:rPr>
        <w:t>/UPVT/IP/2018</w:t>
      </w:r>
      <w:r w:rsidRPr="005B3636">
        <w:rPr>
          <w:rFonts w:ascii="Palatino Linotype" w:hAnsi="Palatino Linotype" w:cs="Tahoma"/>
          <w:b/>
          <w:bCs/>
        </w:rPr>
        <w:t>:</w:t>
      </w:r>
    </w:p>
    <w:p w14:paraId="39C6D132" w14:textId="77777777" w:rsidR="00CE19ED" w:rsidRPr="005B3636" w:rsidRDefault="00CE19ED"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1B543D5D" w14:textId="77777777" w:rsidR="00CE19ED" w:rsidRPr="005B3636" w:rsidRDefault="003B2E72" w:rsidP="00563515">
      <w:pPr>
        <w:tabs>
          <w:tab w:val="left" w:pos="4667"/>
        </w:tabs>
        <w:spacing w:line="360" w:lineRule="auto"/>
        <w:ind w:left="567" w:right="567"/>
        <w:jc w:val="both"/>
        <w:rPr>
          <w:rFonts w:ascii="Palatino Linotype" w:hAnsi="Palatino Linotype" w:cs="Tahoma"/>
          <w:bCs/>
        </w:rPr>
      </w:pPr>
      <w:r w:rsidRPr="003B2E72">
        <w:rPr>
          <w:rFonts w:ascii="Palatino Linotype" w:hAnsi="Palatino Linotype" w:cs="Tahoma"/>
          <w:bCs/>
        </w:rPr>
        <w:t>Reconocimientos, listas de asistencia, oficios de solicitud referentes a pláticas, conferencias, diplomados, simposios, congresos o eventos diversos en 2017</w:t>
      </w:r>
      <w:r w:rsidR="00CE19ED" w:rsidRPr="005B3636">
        <w:rPr>
          <w:rFonts w:ascii="Palatino Linotype" w:hAnsi="Palatino Linotype" w:cs="Tahoma"/>
          <w:bCs/>
        </w:rPr>
        <w:t>”</w:t>
      </w:r>
    </w:p>
    <w:p w14:paraId="09C2D63B" w14:textId="77777777" w:rsidR="00CE19ED" w:rsidRPr="00563515" w:rsidRDefault="00CE19ED" w:rsidP="00563515">
      <w:pPr>
        <w:tabs>
          <w:tab w:val="left" w:pos="4667"/>
        </w:tabs>
        <w:spacing w:line="360" w:lineRule="auto"/>
        <w:ind w:left="567" w:right="567"/>
        <w:jc w:val="both"/>
        <w:rPr>
          <w:rFonts w:ascii="Palatino Linotype" w:hAnsi="Palatino Linotype" w:cs="Tahoma"/>
          <w:bCs/>
          <w:sz w:val="14"/>
        </w:rPr>
      </w:pPr>
    </w:p>
    <w:p w14:paraId="12A146D0" w14:textId="77777777" w:rsidR="00CE19ED" w:rsidRPr="005B3636" w:rsidRDefault="00CE19ED"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“MODALIDAD DE ENTREGA</w:t>
      </w:r>
    </w:p>
    <w:p w14:paraId="502667F0" w14:textId="77777777" w:rsidR="00CE19ED" w:rsidRPr="005B3636" w:rsidRDefault="00CE19ED" w:rsidP="0056351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p>
    <w:p w14:paraId="6C6E3BE0" w14:textId="77777777" w:rsidR="003B2E72" w:rsidRPr="00563515" w:rsidRDefault="003B2E72" w:rsidP="00563515">
      <w:pPr>
        <w:tabs>
          <w:tab w:val="left" w:pos="4667"/>
        </w:tabs>
        <w:spacing w:line="360" w:lineRule="auto"/>
        <w:ind w:left="567" w:right="567"/>
        <w:jc w:val="both"/>
        <w:rPr>
          <w:rFonts w:ascii="Palatino Linotype" w:hAnsi="Palatino Linotype" w:cs="Tahoma"/>
          <w:b/>
          <w:bCs/>
          <w:sz w:val="18"/>
        </w:rPr>
      </w:pPr>
    </w:p>
    <w:p w14:paraId="5BFBEA79" w14:textId="77777777" w:rsidR="003B2E72" w:rsidRPr="005B3636" w:rsidRDefault="003B2E72"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Pr>
          <w:b/>
          <w:bCs/>
        </w:rPr>
        <w:t>437</w:t>
      </w:r>
      <w:r w:rsidRPr="005B3636">
        <w:rPr>
          <w:b/>
          <w:bCs/>
        </w:rPr>
        <w:t>/UPVT/IP/2018</w:t>
      </w:r>
      <w:r w:rsidRPr="005B3636">
        <w:rPr>
          <w:rFonts w:ascii="Palatino Linotype" w:hAnsi="Palatino Linotype" w:cs="Tahoma"/>
          <w:b/>
          <w:bCs/>
        </w:rPr>
        <w:t>:</w:t>
      </w:r>
    </w:p>
    <w:p w14:paraId="6A5F0596" w14:textId="77777777" w:rsidR="003B2E72" w:rsidRPr="005B3636" w:rsidRDefault="003B2E72"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5A663F54" w14:textId="77777777" w:rsidR="003B2E72" w:rsidRPr="005B3636" w:rsidRDefault="003B2E72" w:rsidP="00563515">
      <w:pPr>
        <w:tabs>
          <w:tab w:val="left" w:pos="4667"/>
        </w:tabs>
        <w:spacing w:line="360" w:lineRule="auto"/>
        <w:ind w:left="567" w:right="567"/>
        <w:jc w:val="both"/>
        <w:rPr>
          <w:rFonts w:ascii="Palatino Linotype" w:hAnsi="Palatino Linotype" w:cs="Tahoma"/>
          <w:bCs/>
        </w:rPr>
      </w:pPr>
      <w:r w:rsidRPr="003B2E72">
        <w:rPr>
          <w:rFonts w:ascii="Palatino Linotype" w:hAnsi="Palatino Linotype" w:cs="Tahoma"/>
          <w:bCs/>
        </w:rPr>
        <w:t>Reconocimientos, listas de asistencia, oficios de solicitud referentes a pláticas, conferencias, diplomados, simposios, congresos o eventos diversos en 2018</w:t>
      </w:r>
      <w:r w:rsidRPr="005B3636">
        <w:rPr>
          <w:rFonts w:ascii="Palatino Linotype" w:hAnsi="Palatino Linotype" w:cs="Tahoma"/>
          <w:bCs/>
        </w:rPr>
        <w:t>”</w:t>
      </w:r>
    </w:p>
    <w:p w14:paraId="1F9872AD" w14:textId="77777777" w:rsidR="003B2E72" w:rsidRPr="00563515" w:rsidRDefault="003B2E72" w:rsidP="00563515">
      <w:pPr>
        <w:tabs>
          <w:tab w:val="left" w:pos="4667"/>
        </w:tabs>
        <w:spacing w:line="360" w:lineRule="auto"/>
        <w:ind w:left="567" w:right="567"/>
        <w:jc w:val="both"/>
        <w:rPr>
          <w:rFonts w:ascii="Palatino Linotype" w:hAnsi="Palatino Linotype" w:cs="Tahoma"/>
          <w:bCs/>
          <w:sz w:val="18"/>
        </w:rPr>
      </w:pPr>
    </w:p>
    <w:p w14:paraId="367425AC" w14:textId="77777777" w:rsidR="003B2E72" w:rsidRPr="005B3636" w:rsidRDefault="003B2E72"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“MODALIDAD DE ENTREGA</w:t>
      </w:r>
    </w:p>
    <w:p w14:paraId="20D6149F" w14:textId="77777777" w:rsidR="003B2E72" w:rsidRDefault="003B2E72" w:rsidP="00563515">
      <w:pPr>
        <w:spacing w:line="360" w:lineRule="auto"/>
        <w:ind w:left="567" w:right="567"/>
        <w:jc w:val="both"/>
        <w:rPr>
          <w:rFonts w:ascii="Palatino Linotype" w:hAnsi="Palatino Linotype" w:cs="Arial"/>
          <w:bCs/>
        </w:rPr>
      </w:pPr>
      <w:r w:rsidRPr="005B3636">
        <w:rPr>
          <w:rFonts w:ascii="Palatino Linotype" w:hAnsi="Palatino Linotype" w:cs="Arial"/>
          <w:bCs/>
        </w:rPr>
        <w:t>A través del SAIMEX”</w:t>
      </w:r>
    </w:p>
    <w:p w14:paraId="4FE1E922" w14:textId="77777777" w:rsidR="00887A02" w:rsidRPr="00563515" w:rsidRDefault="00887A02" w:rsidP="00563515">
      <w:pPr>
        <w:spacing w:line="360" w:lineRule="auto"/>
        <w:ind w:left="567" w:right="567"/>
        <w:jc w:val="both"/>
        <w:rPr>
          <w:rFonts w:ascii="Palatino Linotype" w:hAnsi="Palatino Linotype" w:cs="Tahoma"/>
          <w:bCs/>
          <w:sz w:val="16"/>
        </w:rPr>
      </w:pPr>
    </w:p>
    <w:p w14:paraId="28B9A13C" w14:textId="77777777" w:rsidR="003B2E72" w:rsidRPr="005B3636" w:rsidRDefault="003B2E72"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Pr="005B3636">
        <w:rPr>
          <w:b/>
          <w:bCs/>
        </w:rPr>
        <w:t>01</w:t>
      </w:r>
      <w:r>
        <w:rPr>
          <w:b/>
          <w:bCs/>
        </w:rPr>
        <w:t>43</w:t>
      </w:r>
      <w:r w:rsidR="00887A02">
        <w:rPr>
          <w:b/>
          <w:bCs/>
        </w:rPr>
        <w:t>8</w:t>
      </w:r>
      <w:r w:rsidRPr="005B3636">
        <w:rPr>
          <w:b/>
          <w:bCs/>
        </w:rPr>
        <w:t>/UPVT/IP/2018</w:t>
      </w:r>
      <w:r w:rsidRPr="005B3636">
        <w:rPr>
          <w:rFonts w:ascii="Palatino Linotype" w:hAnsi="Palatino Linotype" w:cs="Tahoma"/>
          <w:b/>
          <w:bCs/>
        </w:rPr>
        <w:t>:</w:t>
      </w:r>
    </w:p>
    <w:p w14:paraId="746B3324" w14:textId="77777777" w:rsidR="003B2E72" w:rsidRPr="005B3636" w:rsidRDefault="003B2E72"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4F95DCB2" w14:textId="77777777" w:rsidR="003B2E72" w:rsidRPr="005B3636" w:rsidRDefault="00887A02" w:rsidP="00563515">
      <w:pPr>
        <w:tabs>
          <w:tab w:val="left" w:pos="4667"/>
        </w:tabs>
        <w:spacing w:line="360" w:lineRule="auto"/>
        <w:ind w:left="567" w:right="567"/>
        <w:jc w:val="both"/>
        <w:rPr>
          <w:rFonts w:ascii="Palatino Linotype" w:hAnsi="Palatino Linotype" w:cs="Tahoma"/>
          <w:bCs/>
        </w:rPr>
      </w:pPr>
      <w:r w:rsidRPr="00887A02">
        <w:rPr>
          <w:rFonts w:ascii="Palatino Linotype" w:hAnsi="Palatino Linotype" w:cs="Tahoma"/>
          <w:bCs/>
        </w:rPr>
        <w:t>Reconocimientos, listas de asistencia, oficios de solicitud referentes a pláticas, conferencias, diplomados, simposios, congresos o eventos diversos en 2018</w:t>
      </w:r>
      <w:r w:rsidR="003B2E72" w:rsidRPr="005B3636">
        <w:rPr>
          <w:rFonts w:ascii="Palatino Linotype" w:hAnsi="Palatino Linotype" w:cs="Tahoma"/>
          <w:bCs/>
        </w:rPr>
        <w:t>”</w:t>
      </w:r>
    </w:p>
    <w:p w14:paraId="434072CE" w14:textId="77777777" w:rsidR="003B2E72" w:rsidRPr="00563515" w:rsidRDefault="003B2E72" w:rsidP="00563515">
      <w:pPr>
        <w:tabs>
          <w:tab w:val="left" w:pos="4667"/>
        </w:tabs>
        <w:spacing w:line="360" w:lineRule="auto"/>
        <w:ind w:left="567" w:right="567"/>
        <w:jc w:val="both"/>
        <w:rPr>
          <w:rFonts w:ascii="Palatino Linotype" w:hAnsi="Palatino Linotype" w:cs="Tahoma"/>
          <w:bCs/>
          <w:sz w:val="16"/>
        </w:rPr>
      </w:pPr>
    </w:p>
    <w:p w14:paraId="1A811005" w14:textId="77777777" w:rsidR="003B2E72" w:rsidRPr="005B3636" w:rsidRDefault="003B2E72"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“MODALIDAD DE ENTREGA</w:t>
      </w:r>
    </w:p>
    <w:p w14:paraId="645058B8" w14:textId="77777777" w:rsidR="003B2E72" w:rsidRPr="005B3636" w:rsidRDefault="003B2E72" w:rsidP="0056351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p>
    <w:p w14:paraId="796880ED" w14:textId="77777777" w:rsidR="00CE19ED" w:rsidRPr="00563515" w:rsidRDefault="00CE19ED" w:rsidP="00563515">
      <w:pPr>
        <w:spacing w:line="360" w:lineRule="auto"/>
        <w:jc w:val="both"/>
        <w:rPr>
          <w:rFonts w:ascii="Palatino Linotype" w:hAnsi="Palatino Linotype" w:cs="Tahoma"/>
          <w:bCs/>
          <w:sz w:val="14"/>
          <w:szCs w:val="24"/>
        </w:rPr>
      </w:pPr>
    </w:p>
    <w:p w14:paraId="39270E7E" w14:textId="77777777" w:rsidR="00AA5A86" w:rsidRPr="005B3636" w:rsidRDefault="006C1B1D" w:rsidP="00563515">
      <w:pPr>
        <w:pStyle w:val="Prrafodelista"/>
        <w:tabs>
          <w:tab w:val="left" w:pos="567"/>
        </w:tabs>
        <w:spacing w:line="360" w:lineRule="auto"/>
        <w:ind w:left="0"/>
        <w:contextualSpacing w:val="0"/>
        <w:jc w:val="both"/>
        <w:rPr>
          <w:rFonts w:ascii="Palatino Linotype" w:hAnsi="Palatino Linotype" w:cs="Tahoma"/>
          <w:b/>
        </w:rPr>
      </w:pPr>
      <w:r w:rsidRPr="005B3636">
        <w:rPr>
          <w:rFonts w:ascii="Palatino Linotype" w:hAnsi="Palatino Linotype" w:cs="Tahoma"/>
          <w:b/>
        </w:rPr>
        <w:t>II</w:t>
      </w:r>
      <w:r w:rsidR="00C55151" w:rsidRPr="005B3636">
        <w:rPr>
          <w:rFonts w:ascii="Palatino Linotype" w:hAnsi="Palatino Linotype" w:cs="Tahoma"/>
          <w:b/>
        </w:rPr>
        <w:t xml:space="preserve">. </w:t>
      </w:r>
      <w:r w:rsidR="00AA5A86" w:rsidRPr="005B3636">
        <w:rPr>
          <w:rFonts w:ascii="Palatino Linotype" w:hAnsi="Palatino Linotype" w:cs="Tahoma"/>
          <w:b/>
        </w:rPr>
        <w:t>Respuesta</w:t>
      </w:r>
      <w:r w:rsidR="003D03E9" w:rsidRPr="005B3636">
        <w:rPr>
          <w:rFonts w:ascii="Palatino Linotype" w:hAnsi="Palatino Linotype" w:cs="Tahoma"/>
          <w:b/>
        </w:rPr>
        <w:t>s</w:t>
      </w:r>
      <w:r w:rsidR="00AA5A86" w:rsidRPr="005B3636">
        <w:rPr>
          <w:rFonts w:ascii="Palatino Linotype" w:hAnsi="Palatino Linotype" w:cs="Tahoma"/>
          <w:b/>
        </w:rPr>
        <w:t xml:space="preserve"> del Sujeto Obligado.</w:t>
      </w:r>
    </w:p>
    <w:p w14:paraId="2A63BE22" w14:textId="77777777" w:rsidR="00236D49" w:rsidRPr="00563515" w:rsidRDefault="00236D49" w:rsidP="00563515">
      <w:pPr>
        <w:autoSpaceDE w:val="0"/>
        <w:autoSpaceDN w:val="0"/>
        <w:adjustRightInd w:val="0"/>
        <w:spacing w:line="360" w:lineRule="auto"/>
        <w:jc w:val="both"/>
        <w:rPr>
          <w:rFonts w:ascii="Palatino Linotype" w:hAnsi="Palatino Linotype" w:cs="Tahoma"/>
          <w:sz w:val="14"/>
          <w:szCs w:val="22"/>
        </w:rPr>
      </w:pPr>
    </w:p>
    <w:p w14:paraId="4F81E755" w14:textId="77777777" w:rsidR="00236D49" w:rsidRPr="00BC11E7" w:rsidRDefault="00236D49" w:rsidP="00563515">
      <w:pPr>
        <w:autoSpaceDE w:val="0"/>
        <w:autoSpaceDN w:val="0"/>
        <w:adjustRightInd w:val="0"/>
        <w:spacing w:line="360" w:lineRule="auto"/>
        <w:jc w:val="both"/>
        <w:rPr>
          <w:rFonts w:ascii="Palatino Linotype" w:hAnsi="Palatino Linotype" w:cs="Tahoma"/>
          <w:b/>
          <w:szCs w:val="22"/>
        </w:rPr>
      </w:pPr>
      <w:r w:rsidRPr="00A50EAF">
        <w:rPr>
          <w:rFonts w:ascii="Palatino Linotype" w:hAnsi="Palatino Linotype" w:cs="Tahoma"/>
          <w:sz w:val="22"/>
          <w:szCs w:val="22"/>
        </w:rPr>
        <w:t xml:space="preserve">El </w:t>
      </w:r>
      <w:r>
        <w:rPr>
          <w:rFonts w:ascii="Palatino Linotype" w:hAnsi="Palatino Linotype" w:cs="Tahoma"/>
          <w:sz w:val="22"/>
          <w:szCs w:val="22"/>
        </w:rPr>
        <w:t xml:space="preserve">veintiuno </w:t>
      </w:r>
      <w:r w:rsidRPr="00A50EAF">
        <w:rPr>
          <w:rFonts w:ascii="Palatino Linotype" w:hAnsi="Palatino Linotype" w:cs="Tahoma"/>
          <w:sz w:val="22"/>
          <w:szCs w:val="22"/>
        </w:rPr>
        <w:t xml:space="preserve">de </w:t>
      </w:r>
      <w:r>
        <w:rPr>
          <w:rFonts w:ascii="Palatino Linotype" w:hAnsi="Palatino Linotype" w:cs="Tahoma"/>
          <w:sz w:val="22"/>
          <w:szCs w:val="22"/>
        </w:rPr>
        <w:t xml:space="preserve">noviembre </w:t>
      </w:r>
      <w:r w:rsidRPr="00A50EAF">
        <w:rPr>
          <w:rFonts w:ascii="Palatino Linotype" w:hAnsi="Palatino Linotype" w:cs="Tahoma"/>
          <w:sz w:val="22"/>
          <w:szCs w:val="22"/>
        </w:rPr>
        <w:t xml:space="preserve">de dos mil dieciocho, el </w:t>
      </w:r>
      <w:r w:rsidRPr="00BC1085">
        <w:rPr>
          <w:rFonts w:ascii="Palatino Linotype" w:hAnsi="Palatino Linotype" w:cs="Tahoma"/>
          <w:sz w:val="22"/>
          <w:szCs w:val="22"/>
        </w:rPr>
        <w:t>Sujeto</w:t>
      </w:r>
      <w:r w:rsidRPr="00A50EAF">
        <w:rPr>
          <w:rFonts w:ascii="Palatino Linotype" w:hAnsi="Palatino Linotype" w:cs="Tahoma"/>
          <w:sz w:val="22"/>
          <w:szCs w:val="22"/>
        </w:rPr>
        <w:t xml:space="preserve"> </w:t>
      </w:r>
      <w:r w:rsidRPr="00BC1085">
        <w:rPr>
          <w:rFonts w:ascii="Palatino Linotype" w:hAnsi="Palatino Linotype" w:cs="Tahoma"/>
          <w:sz w:val="22"/>
          <w:szCs w:val="22"/>
        </w:rPr>
        <w:t>Obligado</w:t>
      </w:r>
      <w:r w:rsidRPr="00A50EAF">
        <w:rPr>
          <w:rFonts w:ascii="Palatino Linotype" w:hAnsi="Palatino Linotype" w:cs="Tahoma"/>
          <w:sz w:val="22"/>
          <w:szCs w:val="22"/>
        </w:rPr>
        <w:t xml:space="preserve"> dio respuesta a la</w:t>
      </w:r>
      <w:r>
        <w:rPr>
          <w:rFonts w:ascii="Palatino Linotype" w:hAnsi="Palatino Linotype" w:cs="Tahoma"/>
          <w:sz w:val="22"/>
          <w:szCs w:val="22"/>
        </w:rPr>
        <w:t>s</w:t>
      </w:r>
      <w:r w:rsidRPr="00A50EAF">
        <w:rPr>
          <w:rFonts w:ascii="Palatino Linotype" w:hAnsi="Palatino Linotype" w:cs="Tahoma"/>
          <w:sz w:val="22"/>
          <w:szCs w:val="22"/>
        </w:rPr>
        <w:t xml:space="preserve"> solicitud</w:t>
      </w:r>
      <w:r>
        <w:rPr>
          <w:rFonts w:ascii="Palatino Linotype" w:hAnsi="Palatino Linotype" w:cs="Tahoma"/>
          <w:sz w:val="22"/>
          <w:szCs w:val="22"/>
        </w:rPr>
        <w:t>es</w:t>
      </w:r>
      <w:r w:rsidRPr="00A50EAF">
        <w:rPr>
          <w:rFonts w:ascii="Palatino Linotype" w:hAnsi="Palatino Linotype" w:cs="Tahoma"/>
          <w:sz w:val="22"/>
          <w:szCs w:val="22"/>
        </w:rPr>
        <w:t xml:space="preserve"> de acceso a la información a través del Sistema de Acceso a la Información Mexiquense (SAIMEX) en l</w:t>
      </w:r>
      <w:r>
        <w:rPr>
          <w:rFonts w:ascii="Palatino Linotype" w:hAnsi="Palatino Linotype" w:cs="Tahoma"/>
          <w:sz w:val="22"/>
          <w:szCs w:val="22"/>
        </w:rPr>
        <w:t xml:space="preserve">os mismos términos como se muestra continuación </w:t>
      </w:r>
    </w:p>
    <w:p w14:paraId="45947E92" w14:textId="77777777" w:rsidR="00236D49" w:rsidRPr="00563515" w:rsidRDefault="00236D49" w:rsidP="00563515">
      <w:pPr>
        <w:autoSpaceDE w:val="0"/>
        <w:autoSpaceDN w:val="0"/>
        <w:adjustRightInd w:val="0"/>
        <w:spacing w:line="360" w:lineRule="auto"/>
        <w:ind w:left="567" w:right="539"/>
        <w:jc w:val="both"/>
        <w:rPr>
          <w:rFonts w:ascii="Palatino Linotype" w:hAnsi="Palatino Linotype" w:cs="Tahoma"/>
          <w:sz w:val="16"/>
          <w:szCs w:val="22"/>
        </w:rPr>
      </w:pPr>
    </w:p>
    <w:p w14:paraId="6CC886F2" w14:textId="77777777" w:rsidR="00236D49" w:rsidRPr="00A50EAF" w:rsidRDefault="00236D49" w:rsidP="00563515">
      <w:pPr>
        <w:autoSpaceDE w:val="0"/>
        <w:autoSpaceDN w:val="0"/>
        <w:adjustRightInd w:val="0"/>
        <w:spacing w:line="360" w:lineRule="auto"/>
        <w:ind w:left="567" w:right="539"/>
        <w:jc w:val="both"/>
        <w:rPr>
          <w:rFonts w:ascii="Palatino Linotype" w:hAnsi="Palatino Linotype" w:cs="Tahoma"/>
          <w:szCs w:val="22"/>
        </w:rPr>
      </w:pPr>
      <w:r w:rsidRPr="00A50EAF">
        <w:rPr>
          <w:rFonts w:ascii="Palatino Linotype" w:hAnsi="Palatino Linotype" w:cs="Tahoma"/>
          <w:szCs w:val="22"/>
        </w:rPr>
        <w:t>“…</w:t>
      </w:r>
    </w:p>
    <w:p w14:paraId="63EDDEEF" w14:textId="77777777" w:rsidR="00236D49" w:rsidRDefault="00236D49" w:rsidP="00563515">
      <w:pPr>
        <w:autoSpaceDE w:val="0"/>
        <w:autoSpaceDN w:val="0"/>
        <w:adjustRightInd w:val="0"/>
        <w:spacing w:line="360" w:lineRule="auto"/>
        <w:ind w:left="567" w:right="567"/>
        <w:jc w:val="both"/>
        <w:rPr>
          <w:rFonts w:ascii="Palatino Linotype" w:hAnsi="Palatino Linotype" w:cs="Tahoma"/>
          <w:szCs w:val="22"/>
        </w:rPr>
      </w:pPr>
      <w:r w:rsidRPr="00236D49">
        <w:rPr>
          <w:rFonts w:ascii="Palatino Linotype" w:hAnsi="Palatino Linotype" w:cs="Tahoma"/>
          <w:szCs w:val="22"/>
        </w:rPr>
        <w:t xml:space="preserve">En atención a las solicitudes de información registradas con el folio número 01425/UPVT/IP/2018, 01426/UPVT/IP/2018, 01427/UPVT/IP/2018, 01428/UPVT/IP/2018, 01429/UPVT/IP/2018, 01430/UPVT/IP/2018, 01431/UPVT/IP/2018, 01432/UPVT/IP/2018, </w:t>
      </w:r>
      <w:r w:rsidRPr="00236D49">
        <w:rPr>
          <w:rFonts w:ascii="Palatino Linotype" w:hAnsi="Palatino Linotype" w:cs="Tahoma"/>
          <w:szCs w:val="22"/>
        </w:rPr>
        <w:lastRenderedPageBreak/>
        <w:t xml:space="preserve">01433/UPVT/IP/2018, 01434/UPVT/IP/2018, 01435/UPVT/IP/2018, 01436/UPVT/IP/2018, 01437/UPVT/IP/2018 y 01438/UPVT/IP/2018, que realizó el 29 de octubre del año en curso, sírvase encontrar en archivo adjunto copia digitalizada en formato </w:t>
      </w:r>
      <w:proofErr w:type="spellStart"/>
      <w:r w:rsidRPr="00236D49">
        <w:rPr>
          <w:rFonts w:ascii="Palatino Linotype" w:hAnsi="Palatino Linotype" w:cs="Tahoma"/>
          <w:szCs w:val="22"/>
        </w:rPr>
        <w:t>pdf</w:t>
      </w:r>
      <w:proofErr w:type="spellEnd"/>
      <w:r w:rsidRPr="00236D49">
        <w:rPr>
          <w:rFonts w:ascii="Palatino Linotype" w:hAnsi="Palatino Linotype" w:cs="Tahoma"/>
          <w:szCs w:val="22"/>
        </w:rPr>
        <w:t xml:space="preserve"> del oficio emitido por los servidores públicos habilitados de la Dirección de División de Ingeniería Industrial y de Sistemas, Dirección de División de Ingeniería en Biotecnología y Licenciatura en Negocios Internacionales, Dirección de División de Ingeniería Mecatrónica, Dirección de División de Ingeniería Informática y la Dirección de Planeación y Vinculación, en el cual se detalla lo referente a su solicitud de información</w:t>
      </w:r>
      <w:r w:rsidRPr="00A50EAF">
        <w:rPr>
          <w:rFonts w:ascii="Palatino Linotype" w:hAnsi="Palatino Linotype" w:cs="Tahoma"/>
          <w:szCs w:val="22"/>
        </w:rPr>
        <w:t>…” (Sic)</w:t>
      </w:r>
    </w:p>
    <w:p w14:paraId="378E5BC1" w14:textId="77777777" w:rsidR="00236D49" w:rsidRDefault="00236D49" w:rsidP="00563515">
      <w:pPr>
        <w:autoSpaceDE w:val="0"/>
        <w:autoSpaceDN w:val="0"/>
        <w:adjustRightInd w:val="0"/>
        <w:spacing w:line="360" w:lineRule="auto"/>
        <w:jc w:val="both"/>
        <w:rPr>
          <w:rFonts w:ascii="Palatino Linotype" w:hAnsi="Palatino Linotype" w:cs="Tahoma"/>
          <w:sz w:val="22"/>
          <w:szCs w:val="24"/>
        </w:rPr>
      </w:pPr>
    </w:p>
    <w:p w14:paraId="6B62C849" w14:textId="77777777" w:rsidR="00236D49" w:rsidRDefault="00236D49" w:rsidP="00563515">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De igual manera, </w:t>
      </w:r>
      <w:r>
        <w:rPr>
          <w:rFonts w:ascii="Palatino Linotype" w:hAnsi="Palatino Linotype" w:cs="Tahoma"/>
          <w:sz w:val="22"/>
          <w:szCs w:val="24"/>
        </w:rPr>
        <w:t xml:space="preserve">el Sujeto Obligado </w:t>
      </w:r>
      <w:r w:rsidRPr="005B3636">
        <w:rPr>
          <w:rFonts w:ascii="Palatino Linotype" w:hAnsi="Palatino Linotype" w:cs="Tahoma"/>
          <w:sz w:val="22"/>
          <w:szCs w:val="24"/>
        </w:rPr>
        <w:t>en la</w:t>
      </w:r>
      <w:r>
        <w:rPr>
          <w:rFonts w:ascii="Palatino Linotype" w:hAnsi="Palatino Linotype" w:cs="Tahoma"/>
          <w:sz w:val="22"/>
          <w:szCs w:val="24"/>
        </w:rPr>
        <w:t>s</w:t>
      </w:r>
      <w:r w:rsidRPr="005B3636">
        <w:rPr>
          <w:rFonts w:ascii="Palatino Linotype" w:hAnsi="Palatino Linotype" w:cs="Tahoma"/>
          <w:sz w:val="22"/>
          <w:szCs w:val="24"/>
        </w:rPr>
        <w:t xml:space="preserve"> </w:t>
      </w:r>
      <w:r>
        <w:rPr>
          <w:rFonts w:ascii="Palatino Linotype" w:hAnsi="Palatino Linotype" w:cs="Tahoma"/>
          <w:sz w:val="22"/>
          <w:szCs w:val="24"/>
        </w:rPr>
        <w:t xml:space="preserve">respuestas adjuntó seis documentos en formato </w:t>
      </w:r>
      <w:proofErr w:type="spellStart"/>
      <w:r w:rsidRPr="0047334E">
        <w:rPr>
          <w:rFonts w:ascii="Palatino Linotype" w:hAnsi="Palatino Linotype" w:cs="Tahoma"/>
          <w:i/>
          <w:sz w:val="22"/>
          <w:szCs w:val="24"/>
        </w:rPr>
        <w:t>pdf</w:t>
      </w:r>
      <w:proofErr w:type="spellEnd"/>
      <w:r>
        <w:rPr>
          <w:rFonts w:ascii="Palatino Linotype" w:hAnsi="Palatino Linotype" w:cs="Tahoma"/>
          <w:sz w:val="22"/>
          <w:szCs w:val="24"/>
        </w:rPr>
        <w:t xml:space="preserve"> denominados: </w:t>
      </w:r>
    </w:p>
    <w:p w14:paraId="47AA9C2B" w14:textId="77777777" w:rsidR="00236D49" w:rsidRDefault="00236D49" w:rsidP="00563515">
      <w:pPr>
        <w:autoSpaceDE w:val="0"/>
        <w:autoSpaceDN w:val="0"/>
        <w:adjustRightInd w:val="0"/>
        <w:spacing w:line="360" w:lineRule="auto"/>
        <w:jc w:val="both"/>
        <w:rPr>
          <w:rFonts w:ascii="Palatino Linotype" w:hAnsi="Palatino Linotype" w:cs="Tahoma"/>
          <w:sz w:val="22"/>
          <w:szCs w:val="24"/>
        </w:rPr>
      </w:pPr>
    </w:p>
    <w:p w14:paraId="7735FD00" w14:textId="77777777" w:rsidR="00236D49" w:rsidRPr="00236D49" w:rsidRDefault="00236D49" w:rsidP="00563515">
      <w:pPr>
        <w:pStyle w:val="Prrafodelista"/>
        <w:numPr>
          <w:ilvl w:val="0"/>
          <w:numId w:val="4"/>
        </w:numPr>
        <w:autoSpaceDE w:val="0"/>
        <w:autoSpaceDN w:val="0"/>
        <w:adjustRightInd w:val="0"/>
        <w:spacing w:line="360" w:lineRule="auto"/>
        <w:jc w:val="both"/>
        <w:rPr>
          <w:rFonts w:ascii="Palatino Linotype" w:hAnsi="Palatino Linotype" w:cs="Tahoma"/>
        </w:rPr>
      </w:pPr>
      <w:proofErr w:type="spellStart"/>
      <w:r w:rsidRPr="00236D49">
        <w:rPr>
          <w:rFonts w:ascii="Palatino Linotype" w:hAnsi="Palatino Linotype" w:cs="Tahoma"/>
        </w:rPr>
        <w:t>saimex</w:t>
      </w:r>
      <w:proofErr w:type="spellEnd"/>
      <w:r w:rsidRPr="00236D49">
        <w:rPr>
          <w:rFonts w:ascii="Palatino Linotype" w:hAnsi="Palatino Linotype" w:cs="Tahoma"/>
        </w:rPr>
        <w:t xml:space="preserve"> 01425_0001.pdf </w:t>
      </w:r>
    </w:p>
    <w:p w14:paraId="6D37F1F7" w14:textId="77777777" w:rsidR="00236D49" w:rsidRPr="00236D49" w:rsidRDefault="00236D49" w:rsidP="00563515">
      <w:pPr>
        <w:pStyle w:val="Prrafodelista"/>
        <w:numPr>
          <w:ilvl w:val="0"/>
          <w:numId w:val="4"/>
        </w:numPr>
        <w:autoSpaceDE w:val="0"/>
        <w:autoSpaceDN w:val="0"/>
        <w:adjustRightInd w:val="0"/>
        <w:spacing w:line="360" w:lineRule="auto"/>
        <w:jc w:val="both"/>
        <w:rPr>
          <w:rFonts w:ascii="Palatino Linotype" w:hAnsi="Palatino Linotype" w:cs="Tahoma"/>
        </w:rPr>
      </w:pPr>
      <w:r w:rsidRPr="00236D49">
        <w:rPr>
          <w:rFonts w:ascii="Palatino Linotype" w:hAnsi="Palatino Linotype" w:cs="Tahoma"/>
        </w:rPr>
        <w:t xml:space="preserve">saimex1425.pdf </w:t>
      </w:r>
    </w:p>
    <w:p w14:paraId="164A926F" w14:textId="77777777" w:rsidR="00236D49" w:rsidRPr="00236D49" w:rsidRDefault="00236D49" w:rsidP="00563515">
      <w:pPr>
        <w:pStyle w:val="Prrafodelista"/>
        <w:numPr>
          <w:ilvl w:val="0"/>
          <w:numId w:val="4"/>
        </w:numPr>
        <w:autoSpaceDE w:val="0"/>
        <w:autoSpaceDN w:val="0"/>
        <w:adjustRightInd w:val="0"/>
        <w:spacing w:line="360" w:lineRule="auto"/>
        <w:jc w:val="both"/>
        <w:rPr>
          <w:rFonts w:ascii="Palatino Linotype" w:hAnsi="Palatino Linotype" w:cs="Tahoma"/>
        </w:rPr>
      </w:pPr>
      <w:r w:rsidRPr="00236D49">
        <w:rPr>
          <w:rFonts w:ascii="Palatino Linotype" w:hAnsi="Palatino Linotype" w:cs="Tahoma"/>
        </w:rPr>
        <w:t xml:space="preserve">SAIMEX 1425-1438.pdf </w:t>
      </w:r>
    </w:p>
    <w:p w14:paraId="45E06FFC" w14:textId="77777777" w:rsidR="00236D49" w:rsidRPr="00236D49" w:rsidRDefault="00236D49" w:rsidP="00563515">
      <w:pPr>
        <w:pStyle w:val="Prrafodelista"/>
        <w:numPr>
          <w:ilvl w:val="0"/>
          <w:numId w:val="4"/>
        </w:numPr>
        <w:autoSpaceDE w:val="0"/>
        <w:autoSpaceDN w:val="0"/>
        <w:adjustRightInd w:val="0"/>
        <w:spacing w:line="360" w:lineRule="auto"/>
        <w:jc w:val="both"/>
        <w:rPr>
          <w:rFonts w:ascii="Palatino Linotype" w:hAnsi="Palatino Linotype" w:cs="Tahoma"/>
        </w:rPr>
      </w:pPr>
      <w:r w:rsidRPr="00236D49">
        <w:rPr>
          <w:rFonts w:ascii="Palatino Linotype" w:hAnsi="Palatino Linotype" w:cs="Tahoma"/>
        </w:rPr>
        <w:t xml:space="preserve">SAIMEX 1425 Y ACUMULADOS.pdf </w:t>
      </w:r>
    </w:p>
    <w:p w14:paraId="4E34F136" w14:textId="77777777" w:rsidR="00236D49" w:rsidRPr="00236D49" w:rsidRDefault="00236D49" w:rsidP="00563515">
      <w:pPr>
        <w:pStyle w:val="Prrafodelista"/>
        <w:numPr>
          <w:ilvl w:val="0"/>
          <w:numId w:val="4"/>
        </w:numPr>
        <w:autoSpaceDE w:val="0"/>
        <w:autoSpaceDN w:val="0"/>
        <w:adjustRightInd w:val="0"/>
        <w:spacing w:line="360" w:lineRule="auto"/>
        <w:jc w:val="both"/>
        <w:rPr>
          <w:rFonts w:ascii="Palatino Linotype" w:hAnsi="Palatino Linotype" w:cs="Tahoma"/>
        </w:rPr>
      </w:pPr>
      <w:r w:rsidRPr="00236D49">
        <w:rPr>
          <w:rFonts w:ascii="Palatino Linotype" w:hAnsi="Palatino Linotype" w:cs="Tahoma"/>
        </w:rPr>
        <w:t xml:space="preserve">SAIMEX 1425 1438.PDF </w:t>
      </w:r>
    </w:p>
    <w:p w14:paraId="60167636" w14:textId="77777777" w:rsidR="00236D49" w:rsidRPr="00853876" w:rsidRDefault="00236D49" w:rsidP="00563515">
      <w:pPr>
        <w:pStyle w:val="Prrafodelista"/>
        <w:numPr>
          <w:ilvl w:val="0"/>
          <w:numId w:val="4"/>
        </w:numPr>
        <w:autoSpaceDE w:val="0"/>
        <w:autoSpaceDN w:val="0"/>
        <w:adjustRightInd w:val="0"/>
        <w:spacing w:line="360" w:lineRule="auto"/>
        <w:jc w:val="both"/>
        <w:rPr>
          <w:rFonts w:ascii="Palatino Linotype" w:hAnsi="Palatino Linotype" w:cs="Tahoma"/>
          <w:bCs/>
        </w:rPr>
      </w:pPr>
      <w:r w:rsidRPr="00236D49">
        <w:rPr>
          <w:rFonts w:ascii="Palatino Linotype" w:hAnsi="Palatino Linotype" w:cs="Tahoma"/>
        </w:rPr>
        <w:t>SOLICITANTE DE LA INF. SOL 01425 a la 01438.pdf</w:t>
      </w:r>
    </w:p>
    <w:p w14:paraId="58C1EE67" w14:textId="77777777" w:rsidR="00236D49" w:rsidRDefault="00236D49" w:rsidP="00563515">
      <w:pPr>
        <w:autoSpaceDE w:val="0"/>
        <w:autoSpaceDN w:val="0"/>
        <w:adjustRightInd w:val="0"/>
        <w:spacing w:line="360" w:lineRule="auto"/>
        <w:jc w:val="both"/>
        <w:rPr>
          <w:rFonts w:ascii="Palatino Linotype" w:hAnsi="Palatino Linotype" w:cs="Tahoma"/>
          <w:bCs/>
        </w:rPr>
      </w:pPr>
    </w:p>
    <w:p w14:paraId="22E3B7C4" w14:textId="77777777" w:rsidR="00236D49" w:rsidRPr="00853876" w:rsidRDefault="00236D49" w:rsidP="00563515">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E</w:t>
      </w:r>
      <w:r w:rsidRPr="00853876">
        <w:rPr>
          <w:rFonts w:ascii="Palatino Linotype" w:hAnsi="Palatino Linotype" w:cs="Tahoma"/>
          <w:bCs/>
          <w:sz w:val="22"/>
          <w:szCs w:val="22"/>
        </w:rPr>
        <w:t xml:space="preserve">l primero de ellos es un oficio número </w:t>
      </w:r>
      <w:r w:rsidRPr="00853876">
        <w:rPr>
          <w:rFonts w:ascii="Palatino Linotype" w:hAnsi="Palatino Linotype" w:cs="Tahoma"/>
          <w:b/>
          <w:bCs/>
          <w:sz w:val="22"/>
          <w:szCs w:val="22"/>
        </w:rPr>
        <w:t>UPVT/205BL12000/INI/58</w:t>
      </w:r>
      <w:r>
        <w:rPr>
          <w:rFonts w:ascii="Palatino Linotype" w:hAnsi="Palatino Linotype" w:cs="Tahoma"/>
          <w:b/>
          <w:bCs/>
          <w:sz w:val="22"/>
          <w:szCs w:val="22"/>
        </w:rPr>
        <w:t>2</w:t>
      </w:r>
      <w:r w:rsidRPr="00853876">
        <w:rPr>
          <w:rFonts w:ascii="Palatino Linotype" w:hAnsi="Palatino Linotype" w:cs="Tahoma"/>
          <w:b/>
          <w:bCs/>
          <w:sz w:val="22"/>
          <w:szCs w:val="22"/>
        </w:rPr>
        <w:t xml:space="preserve">/2018, signado por la Directora de la División de Ingeniería en Informática </w:t>
      </w:r>
      <w:r w:rsidRPr="00853876">
        <w:rPr>
          <w:rFonts w:ascii="Palatino Linotype" w:hAnsi="Palatino Linotype" w:cs="Tahoma"/>
          <w:bCs/>
          <w:sz w:val="22"/>
          <w:szCs w:val="22"/>
        </w:rPr>
        <w:t>del</w:t>
      </w:r>
      <w:r w:rsidRPr="00853876">
        <w:rPr>
          <w:rFonts w:ascii="Palatino Linotype" w:hAnsi="Palatino Linotype" w:cs="Tahoma"/>
          <w:b/>
          <w:bCs/>
          <w:sz w:val="22"/>
          <w:szCs w:val="22"/>
        </w:rPr>
        <w:t xml:space="preserve"> </w:t>
      </w:r>
      <w:r w:rsidRPr="00853876">
        <w:rPr>
          <w:rFonts w:ascii="Palatino Linotype" w:hAnsi="Palatino Linotype" w:cs="Tahoma"/>
          <w:bCs/>
          <w:sz w:val="22"/>
          <w:szCs w:val="22"/>
        </w:rPr>
        <w:t>Sujeto Obligado, que en su parte medular señala lo siguiente:</w:t>
      </w:r>
    </w:p>
    <w:p w14:paraId="150DA595" w14:textId="77777777" w:rsidR="00AA5A86" w:rsidRDefault="00AA5A86" w:rsidP="00563515">
      <w:pPr>
        <w:autoSpaceDE w:val="0"/>
        <w:autoSpaceDN w:val="0"/>
        <w:adjustRightInd w:val="0"/>
        <w:spacing w:line="360" w:lineRule="auto"/>
        <w:jc w:val="both"/>
        <w:rPr>
          <w:rFonts w:ascii="Palatino Linotype" w:hAnsi="Palatino Linotype" w:cs="Tahoma"/>
          <w:sz w:val="22"/>
          <w:szCs w:val="24"/>
        </w:rPr>
      </w:pPr>
    </w:p>
    <w:p w14:paraId="479614A1" w14:textId="77777777" w:rsidR="00236D49" w:rsidRPr="00056128" w:rsidRDefault="00236D49" w:rsidP="00563515">
      <w:pPr>
        <w:autoSpaceDE w:val="0"/>
        <w:autoSpaceDN w:val="0"/>
        <w:adjustRightInd w:val="0"/>
        <w:spacing w:line="360" w:lineRule="auto"/>
        <w:ind w:left="567" w:right="539"/>
        <w:jc w:val="both"/>
        <w:rPr>
          <w:rFonts w:ascii="Palatino Linotype" w:hAnsi="Palatino Linotype" w:cs="Tahoma"/>
          <w:bCs/>
        </w:rPr>
      </w:pPr>
      <w:r w:rsidRPr="00056128">
        <w:rPr>
          <w:rFonts w:ascii="Palatino Linotype" w:hAnsi="Palatino Linotype" w:cs="Tahoma"/>
          <w:bCs/>
        </w:rPr>
        <w:t>“…</w:t>
      </w:r>
      <w:r>
        <w:rPr>
          <w:rFonts w:ascii="Palatino Linotype" w:hAnsi="Palatino Linotype" w:cs="Tahoma"/>
          <w:bCs/>
        </w:rPr>
        <w:t xml:space="preserve"> Me permito informar que esta Unidad Administrativa, dentro de sus funciones, no cuenta con la obligación de organizar, gestionar y promover conferencias, seminarios, exposiciones y en general todo tipo de eventos académicos que sean de inter</w:t>
      </w:r>
      <w:r w:rsidR="00524BDC">
        <w:rPr>
          <w:rFonts w:ascii="Palatino Linotype" w:hAnsi="Palatino Linotype" w:cs="Tahoma"/>
          <w:bCs/>
        </w:rPr>
        <w:t xml:space="preserve">és y beneficio para institución, así como, establecer y ejecutar las actividades necesarias para la </w:t>
      </w:r>
      <w:r w:rsidR="00524BDC">
        <w:rPr>
          <w:rFonts w:ascii="Palatino Linotype" w:hAnsi="Palatino Linotype" w:cs="Tahoma"/>
          <w:bCs/>
        </w:rPr>
        <w:lastRenderedPageBreak/>
        <w:t xml:space="preserve">promoción de eventos, conferencias, seminarios, exposiciones cursos y, en general, todas las actividades que contribuyan a la formación de estudiantes del organismo y que sean solicitadas por la Dirección de Planeación y Vinculación de acuerdo al Manual General de Organización de la Universidad Politécnica del Valle de Toluca, publicado en el periódico Oficial Gaceta del Gobierno de fecha 09 de noviembre del 2011, por lo cual no se cuenta con los documentos donde conste la información solicitada, toda vez que no se ha generado, poseído o administrado. </w:t>
      </w:r>
      <w:r>
        <w:rPr>
          <w:rFonts w:ascii="Palatino Linotype" w:hAnsi="Palatino Linotype" w:cs="Tahoma"/>
          <w:bCs/>
        </w:rPr>
        <w:t>.</w:t>
      </w:r>
    </w:p>
    <w:p w14:paraId="63A2339C" w14:textId="77777777" w:rsidR="00236D49" w:rsidRPr="00460D9E" w:rsidRDefault="00236D49" w:rsidP="00563515">
      <w:pPr>
        <w:autoSpaceDE w:val="0"/>
        <w:autoSpaceDN w:val="0"/>
        <w:adjustRightInd w:val="0"/>
        <w:spacing w:line="360" w:lineRule="auto"/>
        <w:ind w:left="567" w:right="539"/>
        <w:jc w:val="both"/>
        <w:rPr>
          <w:rFonts w:ascii="Palatino Linotype" w:hAnsi="Palatino Linotype" w:cs="Tahoma"/>
          <w:b/>
          <w:bCs/>
        </w:rPr>
      </w:pPr>
      <w:r>
        <w:rPr>
          <w:rFonts w:ascii="Palatino Linotype" w:hAnsi="Palatino Linotype" w:cs="Tahoma"/>
          <w:b/>
          <w:bCs/>
        </w:rPr>
        <w:t xml:space="preserve">…” </w:t>
      </w:r>
    </w:p>
    <w:p w14:paraId="60A2E0AE" w14:textId="77777777" w:rsidR="00524BDC" w:rsidRDefault="00524BDC" w:rsidP="00563515">
      <w:pPr>
        <w:autoSpaceDE w:val="0"/>
        <w:autoSpaceDN w:val="0"/>
        <w:adjustRightInd w:val="0"/>
        <w:spacing w:line="360" w:lineRule="auto"/>
        <w:jc w:val="both"/>
        <w:rPr>
          <w:rFonts w:ascii="Palatino Linotype" w:hAnsi="Palatino Linotype" w:cs="Tahoma"/>
          <w:bCs/>
          <w:sz w:val="22"/>
          <w:szCs w:val="24"/>
        </w:rPr>
      </w:pPr>
    </w:p>
    <w:p w14:paraId="63925A76" w14:textId="4F4C2F7F" w:rsidR="00524BDC" w:rsidRDefault="00524BDC" w:rsidP="00563515">
      <w:pPr>
        <w:autoSpaceDE w:val="0"/>
        <w:autoSpaceDN w:val="0"/>
        <w:adjustRightInd w:val="0"/>
        <w:spacing w:line="360" w:lineRule="auto"/>
        <w:jc w:val="both"/>
        <w:rPr>
          <w:rFonts w:ascii="Palatino Linotype" w:hAnsi="Palatino Linotype" w:cs="Tahoma"/>
          <w:bCs/>
          <w:sz w:val="22"/>
          <w:szCs w:val="24"/>
        </w:rPr>
      </w:pPr>
      <w:r w:rsidRPr="00460D9E">
        <w:rPr>
          <w:rFonts w:ascii="Palatino Linotype" w:hAnsi="Palatino Linotype" w:cs="Tahoma"/>
          <w:bCs/>
          <w:sz w:val="22"/>
          <w:szCs w:val="24"/>
        </w:rPr>
        <w:t>Por lo que</w:t>
      </w:r>
      <w:r>
        <w:rPr>
          <w:rFonts w:ascii="Palatino Linotype" w:hAnsi="Palatino Linotype" w:cs="Tahoma"/>
          <w:b/>
          <w:bCs/>
          <w:sz w:val="22"/>
          <w:szCs w:val="24"/>
        </w:rPr>
        <w:t xml:space="preserve"> </w:t>
      </w:r>
      <w:r w:rsidRPr="00460D9E">
        <w:rPr>
          <w:rFonts w:ascii="Palatino Linotype" w:hAnsi="Palatino Linotype" w:cs="Tahoma"/>
          <w:bCs/>
          <w:sz w:val="22"/>
          <w:szCs w:val="24"/>
        </w:rPr>
        <w:t>respecta</w:t>
      </w:r>
      <w:r>
        <w:rPr>
          <w:rFonts w:ascii="Palatino Linotype" w:hAnsi="Palatino Linotype" w:cs="Tahoma"/>
          <w:bCs/>
          <w:sz w:val="22"/>
          <w:szCs w:val="24"/>
        </w:rPr>
        <w:t xml:space="preserve"> al archivo identificado como</w:t>
      </w:r>
      <w:r>
        <w:rPr>
          <w:rFonts w:ascii="Palatino Linotype" w:hAnsi="Palatino Linotype" w:cs="Tahoma"/>
          <w:b/>
          <w:bCs/>
          <w:sz w:val="22"/>
          <w:szCs w:val="24"/>
        </w:rPr>
        <w:t xml:space="preserve"> </w:t>
      </w:r>
      <w:r w:rsidRPr="00524BDC">
        <w:rPr>
          <w:rFonts w:ascii="Palatino Linotype" w:hAnsi="Palatino Linotype" w:cs="Tahoma"/>
          <w:b/>
          <w:sz w:val="22"/>
          <w:szCs w:val="24"/>
        </w:rPr>
        <w:t>saimex1425.pdf</w:t>
      </w:r>
      <w:r w:rsidR="00A40993">
        <w:rPr>
          <w:rFonts w:ascii="Palatino Linotype" w:hAnsi="Palatino Linotype" w:cs="Tahoma"/>
          <w:b/>
          <w:sz w:val="22"/>
          <w:szCs w:val="24"/>
        </w:rPr>
        <w:t>,</w:t>
      </w:r>
      <w:r>
        <w:rPr>
          <w:rFonts w:ascii="Palatino Linotype" w:hAnsi="Palatino Linotype" w:cs="Tahoma"/>
          <w:bCs/>
          <w:sz w:val="22"/>
          <w:szCs w:val="24"/>
        </w:rPr>
        <w:t xml:space="preserve"> </w:t>
      </w:r>
      <w:r w:rsidRPr="005B3636">
        <w:rPr>
          <w:rFonts w:ascii="Palatino Linotype" w:hAnsi="Palatino Linotype" w:cs="Tahoma"/>
          <w:bCs/>
          <w:sz w:val="22"/>
          <w:szCs w:val="24"/>
        </w:rPr>
        <w:t xml:space="preserve">es un </w:t>
      </w:r>
      <w:r>
        <w:rPr>
          <w:rFonts w:ascii="Palatino Linotype" w:hAnsi="Palatino Linotype" w:cs="Tahoma"/>
          <w:bCs/>
          <w:sz w:val="22"/>
          <w:szCs w:val="24"/>
        </w:rPr>
        <w:t>oficio con número</w:t>
      </w:r>
      <w:r>
        <w:rPr>
          <w:rFonts w:ascii="Palatino Linotype" w:hAnsi="Palatino Linotype" w:cs="Tahoma"/>
          <w:b/>
          <w:bCs/>
          <w:sz w:val="22"/>
          <w:szCs w:val="24"/>
        </w:rPr>
        <w:t xml:space="preserve">, 205BL11000/627/2018, </w:t>
      </w:r>
      <w:r w:rsidRPr="00DE6AB6">
        <w:rPr>
          <w:rFonts w:ascii="Palatino Linotype" w:hAnsi="Palatino Linotype" w:cs="Tahoma"/>
          <w:bCs/>
          <w:sz w:val="22"/>
          <w:szCs w:val="24"/>
        </w:rPr>
        <w:t>signado por l</w:t>
      </w:r>
      <w:r>
        <w:rPr>
          <w:rFonts w:ascii="Palatino Linotype" w:hAnsi="Palatino Linotype" w:cs="Tahoma"/>
          <w:bCs/>
          <w:sz w:val="22"/>
          <w:szCs w:val="24"/>
        </w:rPr>
        <w:t>a</w:t>
      </w:r>
      <w:r w:rsidRPr="00DE6AB6">
        <w:rPr>
          <w:rFonts w:ascii="Palatino Linotype" w:hAnsi="Palatino Linotype" w:cs="Tahoma"/>
          <w:bCs/>
          <w:sz w:val="22"/>
          <w:szCs w:val="24"/>
        </w:rPr>
        <w:t xml:space="preserve"> </w:t>
      </w:r>
      <w:r>
        <w:rPr>
          <w:rFonts w:ascii="Palatino Linotype" w:hAnsi="Palatino Linotype" w:cs="Tahoma"/>
          <w:b/>
          <w:bCs/>
          <w:sz w:val="22"/>
          <w:szCs w:val="24"/>
        </w:rPr>
        <w:t xml:space="preserve">Directora de División de Ingeniería Industrial y de </w:t>
      </w:r>
      <w:r w:rsidR="00B6391D">
        <w:rPr>
          <w:rFonts w:ascii="Palatino Linotype" w:hAnsi="Palatino Linotype" w:cs="Tahoma"/>
          <w:b/>
          <w:bCs/>
          <w:sz w:val="22"/>
          <w:szCs w:val="24"/>
        </w:rPr>
        <w:t>Sistemas</w:t>
      </w:r>
      <w:r>
        <w:rPr>
          <w:rFonts w:ascii="Palatino Linotype" w:hAnsi="Palatino Linotype" w:cs="Tahoma"/>
          <w:b/>
          <w:bCs/>
          <w:sz w:val="22"/>
          <w:szCs w:val="24"/>
        </w:rPr>
        <w:t>,</w:t>
      </w:r>
      <w:r>
        <w:rPr>
          <w:rFonts w:ascii="Palatino Linotype" w:hAnsi="Palatino Linotype" w:cs="Tahoma"/>
          <w:bCs/>
          <w:sz w:val="22"/>
          <w:szCs w:val="24"/>
        </w:rPr>
        <w:t xml:space="preserve"> </w:t>
      </w:r>
      <w:r w:rsidRPr="00056128">
        <w:rPr>
          <w:rFonts w:ascii="Palatino Linotype" w:hAnsi="Palatino Linotype" w:cs="Tahoma"/>
          <w:bCs/>
          <w:sz w:val="22"/>
          <w:szCs w:val="24"/>
        </w:rPr>
        <w:t>del</w:t>
      </w:r>
      <w:r>
        <w:rPr>
          <w:rFonts w:ascii="Palatino Linotype" w:hAnsi="Palatino Linotype" w:cs="Tahoma"/>
          <w:b/>
          <w:bCs/>
          <w:sz w:val="22"/>
          <w:szCs w:val="24"/>
        </w:rPr>
        <w:t xml:space="preserve"> </w:t>
      </w:r>
      <w:r>
        <w:rPr>
          <w:rFonts w:ascii="Palatino Linotype" w:hAnsi="Palatino Linotype" w:cs="Tahoma"/>
          <w:bCs/>
          <w:sz w:val="22"/>
          <w:szCs w:val="24"/>
        </w:rPr>
        <w:t>Sujeto Obligado, que en su parte medular señala lo siguiente:</w:t>
      </w:r>
    </w:p>
    <w:p w14:paraId="00A54640" w14:textId="77777777" w:rsidR="00040A68" w:rsidRDefault="00040A68" w:rsidP="00563515">
      <w:pPr>
        <w:autoSpaceDE w:val="0"/>
        <w:autoSpaceDN w:val="0"/>
        <w:adjustRightInd w:val="0"/>
        <w:spacing w:line="360" w:lineRule="auto"/>
        <w:jc w:val="both"/>
        <w:rPr>
          <w:rFonts w:ascii="Palatino Linotype" w:hAnsi="Palatino Linotype" w:cs="Tahoma"/>
          <w:bCs/>
          <w:sz w:val="22"/>
          <w:szCs w:val="24"/>
        </w:rPr>
      </w:pPr>
    </w:p>
    <w:p w14:paraId="5F84AF82" w14:textId="77777777" w:rsidR="00524BDC" w:rsidRPr="00056128" w:rsidRDefault="00524BDC" w:rsidP="00563515">
      <w:pPr>
        <w:autoSpaceDE w:val="0"/>
        <w:autoSpaceDN w:val="0"/>
        <w:adjustRightInd w:val="0"/>
        <w:spacing w:line="360" w:lineRule="auto"/>
        <w:ind w:left="567" w:right="539"/>
        <w:jc w:val="both"/>
        <w:rPr>
          <w:rFonts w:ascii="Palatino Linotype" w:hAnsi="Palatino Linotype" w:cs="Tahoma"/>
          <w:bCs/>
        </w:rPr>
      </w:pPr>
      <w:r w:rsidRPr="00056128">
        <w:rPr>
          <w:rFonts w:ascii="Palatino Linotype" w:hAnsi="Palatino Linotype" w:cs="Tahoma"/>
          <w:bCs/>
        </w:rPr>
        <w:t>“…</w:t>
      </w:r>
      <w:r>
        <w:rPr>
          <w:rFonts w:ascii="Palatino Linotype" w:hAnsi="Palatino Linotype" w:cs="Tahoma"/>
          <w:bCs/>
        </w:rPr>
        <w:t xml:space="preserve"> Me permito informar que esta Unidad Administrativa, dentro de sus funciones, no cuenta con la obligación de organizar, gestionar y promover conferencias, seminarios, exposiciones y en general todo tipo de eventos académicos que sean de interés y beneficio para</w:t>
      </w:r>
      <w:r w:rsidR="00ED4E92">
        <w:rPr>
          <w:rFonts w:ascii="Palatino Linotype" w:hAnsi="Palatino Linotype" w:cs="Tahoma"/>
          <w:bCs/>
        </w:rPr>
        <w:t xml:space="preserve"> la</w:t>
      </w:r>
      <w:r>
        <w:rPr>
          <w:rFonts w:ascii="Palatino Linotype" w:hAnsi="Palatino Linotype" w:cs="Tahoma"/>
          <w:bCs/>
        </w:rPr>
        <w:t xml:space="preserve"> institución, así como, establecer y ejecutar las actividades necesarias para la promoción de eventos, conferencias, seminarios, exposiciones cursos y, en general, todas las actividades que contribuyan a la formación de estudiantes del organismo y que sean solicitadas por la Dirección de Planeación y Vinculación de acuerdo al Manual General de Organización de la Universidad Politécnica del Valle de Toluca, publicado en el periódico Oficial Gaceta del Gobierno de fecha 09 de noviembre del 2011, por lo cual no se cuenta con los documentos donde conste la información solicitada, toda vez que no se ha generado, poseído o administrado. .</w:t>
      </w:r>
    </w:p>
    <w:p w14:paraId="004DF928" w14:textId="77777777" w:rsidR="00524BDC" w:rsidRDefault="00524BDC" w:rsidP="00563515">
      <w:pPr>
        <w:autoSpaceDE w:val="0"/>
        <w:autoSpaceDN w:val="0"/>
        <w:adjustRightInd w:val="0"/>
        <w:spacing w:line="360" w:lineRule="auto"/>
        <w:ind w:left="567" w:right="539"/>
        <w:jc w:val="both"/>
        <w:rPr>
          <w:rFonts w:ascii="Palatino Linotype" w:hAnsi="Palatino Linotype" w:cs="Tahoma"/>
          <w:b/>
          <w:bCs/>
        </w:rPr>
      </w:pPr>
      <w:r w:rsidRPr="00D23AC9">
        <w:rPr>
          <w:rFonts w:ascii="Palatino Linotype" w:hAnsi="Palatino Linotype" w:cs="Tahoma"/>
          <w:b/>
          <w:bCs/>
        </w:rPr>
        <w:t>…”</w:t>
      </w:r>
      <w:r>
        <w:rPr>
          <w:rFonts w:ascii="Palatino Linotype" w:hAnsi="Palatino Linotype" w:cs="Tahoma"/>
          <w:b/>
          <w:bCs/>
        </w:rPr>
        <w:t xml:space="preserve"> </w:t>
      </w:r>
    </w:p>
    <w:p w14:paraId="4A5C13D3" w14:textId="77777777" w:rsidR="00D23AC9" w:rsidRPr="00460D9E" w:rsidRDefault="00D23AC9" w:rsidP="00563515">
      <w:pPr>
        <w:autoSpaceDE w:val="0"/>
        <w:autoSpaceDN w:val="0"/>
        <w:adjustRightInd w:val="0"/>
        <w:spacing w:line="360" w:lineRule="auto"/>
        <w:ind w:left="567" w:right="539"/>
        <w:jc w:val="both"/>
        <w:rPr>
          <w:rFonts w:ascii="Palatino Linotype" w:hAnsi="Palatino Linotype" w:cs="Tahoma"/>
          <w:b/>
          <w:bCs/>
        </w:rPr>
      </w:pPr>
    </w:p>
    <w:p w14:paraId="49716A82" w14:textId="77777777" w:rsidR="00D23AC9" w:rsidRPr="00D23AC9" w:rsidRDefault="00D23AC9" w:rsidP="00563515">
      <w:pPr>
        <w:autoSpaceDE w:val="0"/>
        <w:autoSpaceDN w:val="0"/>
        <w:adjustRightInd w:val="0"/>
        <w:spacing w:line="360" w:lineRule="auto"/>
        <w:jc w:val="both"/>
        <w:rPr>
          <w:rFonts w:ascii="Palatino Linotype" w:hAnsi="Palatino Linotype" w:cs="Tahoma"/>
          <w:bCs/>
          <w:sz w:val="22"/>
          <w:szCs w:val="24"/>
        </w:rPr>
      </w:pPr>
      <w:r w:rsidRPr="00CE7979">
        <w:rPr>
          <w:rFonts w:ascii="Palatino Linotype" w:hAnsi="Palatino Linotype" w:cs="Tahoma"/>
          <w:bCs/>
          <w:sz w:val="22"/>
          <w:szCs w:val="24"/>
        </w:rPr>
        <w:lastRenderedPageBreak/>
        <w:t>Ahora bien, el</w:t>
      </w:r>
      <w:r w:rsidRPr="00D23AC9">
        <w:rPr>
          <w:rFonts w:ascii="Palatino Linotype" w:hAnsi="Palatino Linotype" w:cs="Tahoma"/>
          <w:bCs/>
          <w:sz w:val="22"/>
          <w:szCs w:val="24"/>
        </w:rPr>
        <w:t xml:space="preserve"> archivo identificado como</w:t>
      </w:r>
      <w:r w:rsidRPr="00D23AC9">
        <w:rPr>
          <w:rFonts w:ascii="Palatino Linotype" w:hAnsi="Palatino Linotype" w:cs="Tahoma"/>
          <w:b/>
          <w:bCs/>
          <w:sz w:val="22"/>
          <w:szCs w:val="24"/>
        </w:rPr>
        <w:t xml:space="preserve"> </w:t>
      </w:r>
      <w:r w:rsidR="00180F6A" w:rsidRPr="00180F6A">
        <w:rPr>
          <w:rFonts w:ascii="Palatino Linotype" w:hAnsi="Palatino Linotype" w:cs="Tahoma"/>
          <w:b/>
          <w:sz w:val="22"/>
          <w:szCs w:val="24"/>
        </w:rPr>
        <w:t>SAIMEX 1425-1438.pdf</w:t>
      </w:r>
      <w:r w:rsidRPr="00D23AC9">
        <w:rPr>
          <w:rFonts w:ascii="Palatino Linotype" w:hAnsi="Palatino Linotype" w:cs="Tahoma"/>
          <w:b/>
          <w:sz w:val="22"/>
          <w:szCs w:val="24"/>
        </w:rPr>
        <w:t xml:space="preserve">, </w:t>
      </w:r>
      <w:r w:rsidRPr="00D23AC9">
        <w:rPr>
          <w:rFonts w:ascii="Palatino Linotype" w:hAnsi="Palatino Linotype" w:cs="Tahoma"/>
          <w:sz w:val="22"/>
          <w:szCs w:val="24"/>
        </w:rPr>
        <w:t>contiene el</w:t>
      </w:r>
      <w:r w:rsidRPr="00D23AC9">
        <w:rPr>
          <w:rFonts w:ascii="Palatino Linotype" w:hAnsi="Palatino Linotype" w:cs="Tahoma"/>
          <w:bCs/>
          <w:sz w:val="22"/>
          <w:szCs w:val="24"/>
        </w:rPr>
        <w:t xml:space="preserve"> oficio con número</w:t>
      </w:r>
      <w:r w:rsidRPr="00D23AC9">
        <w:rPr>
          <w:rFonts w:ascii="Palatino Linotype" w:hAnsi="Palatino Linotype" w:cs="Tahoma"/>
          <w:b/>
          <w:bCs/>
          <w:sz w:val="22"/>
          <w:szCs w:val="24"/>
        </w:rPr>
        <w:t>, 205BL1</w:t>
      </w:r>
      <w:r w:rsidR="00CE7979">
        <w:rPr>
          <w:rFonts w:ascii="Palatino Linotype" w:hAnsi="Palatino Linotype" w:cs="Tahoma"/>
          <w:b/>
          <w:bCs/>
          <w:sz w:val="22"/>
          <w:szCs w:val="24"/>
        </w:rPr>
        <w:t>3</w:t>
      </w:r>
      <w:r w:rsidRPr="00D23AC9">
        <w:rPr>
          <w:rFonts w:ascii="Palatino Linotype" w:hAnsi="Palatino Linotype" w:cs="Tahoma"/>
          <w:b/>
          <w:bCs/>
          <w:sz w:val="22"/>
          <w:szCs w:val="24"/>
        </w:rPr>
        <w:t>000/</w:t>
      </w:r>
      <w:r w:rsidR="00CE7979">
        <w:rPr>
          <w:rFonts w:ascii="Palatino Linotype" w:hAnsi="Palatino Linotype" w:cs="Tahoma"/>
          <w:b/>
          <w:bCs/>
          <w:sz w:val="22"/>
          <w:szCs w:val="24"/>
        </w:rPr>
        <w:t>1338</w:t>
      </w:r>
      <w:r w:rsidRPr="00D23AC9">
        <w:rPr>
          <w:rFonts w:ascii="Palatino Linotype" w:hAnsi="Palatino Linotype" w:cs="Tahoma"/>
          <w:b/>
          <w:bCs/>
          <w:sz w:val="22"/>
          <w:szCs w:val="24"/>
        </w:rPr>
        <w:t xml:space="preserve">/2018, </w:t>
      </w:r>
      <w:r w:rsidRPr="00D23AC9">
        <w:rPr>
          <w:rFonts w:ascii="Palatino Linotype" w:hAnsi="Palatino Linotype" w:cs="Tahoma"/>
          <w:bCs/>
          <w:sz w:val="22"/>
          <w:szCs w:val="24"/>
        </w:rPr>
        <w:t xml:space="preserve">signado por la </w:t>
      </w:r>
      <w:r w:rsidRPr="00D23AC9">
        <w:rPr>
          <w:rFonts w:ascii="Palatino Linotype" w:hAnsi="Palatino Linotype" w:cs="Tahoma"/>
          <w:b/>
          <w:bCs/>
          <w:sz w:val="22"/>
          <w:szCs w:val="24"/>
        </w:rPr>
        <w:t>Dire</w:t>
      </w:r>
      <w:r w:rsidR="00CE7979">
        <w:rPr>
          <w:rFonts w:ascii="Palatino Linotype" w:hAnsi="Palatino Linotype" w:cs="Tahoma"/>
          <w:b/>
          <w:bCs/>
          <w:sz w:val="22"/>
          <w:szCs w:val="24"/>
        </w:rPr>
        <w:t>ctora de División de Ingeniería Mecatrónica</w:t>
      </w:r>
      <w:r w:rsidRPr="00D23AC9">
        <w:rPr>
          <w:rFonts w:ascii="Palatino Linotype" w:hAnsi="Palatino Linotype" w:cs="Tahoma"/>
          <w:bCs/>
          <w:sz w:val="22"/>
          <w:szCs w:val="24"/>
        </w:rPr>
        <w:t>, del Sujeto Obligado que en su parte medular señala lo siguiente:</w:t>
      </w:r>
    </w:p>
    <w:p w14:paraId="1F0FD1D3" w14:textId="77777777" w:rsidR="00CE7979" w:rsidRDefault="00CE7979" w:rsidP="00563515">
      <w:pPr>
        <w:autoSpaceDE w:val="0"/>
        <w:autoSpaceDN w:val="0"/>
        <w:adjustRightInd w:val="0"/>
        <w:spacing w:line="360" w:lineRule="auto"/>
        <w:ind w:left="567" w:right="539"/>
        <w:jc w:val="both"/>
        <w:rPr>
          <w:rFonts w:ascii="Palatino Linotype" w:hAnsi="Palatino Linotype" w:cs="Tahoma"/>
          <w:bCs/>
        </w:rPr>
      </w:pPr>
    </w:p>
    <w:p w14:paraId="3CF141E7" w14:textId="77777777" w:rsidR="00CE7979" w:rsidRPr="00056128" w:rsidRDefault="00CE7979" w:rsidP="00563515">
      <w:pPr>
        <w:autoSpaceDE w:val="0"/>
        <w:autoSpaceDN w:val="0"/>
        <w:adjustRightInd w:val="0"/>
        <w:spacing w:line="360" w:lineRule="auto"/>
        <w:ind w:left="567" w:right="539"/>
        <w:jc w:val="both"/>
        <w:rPr>
          <w:rFonts w:ascii="Palatino Linotype" w:hAnsi="Palatino Linotype" w:cs="Tahoma"/>
          <w:bCs/>
        </w:rPr>
      </w:pPr>
      <w:r w:rsidRPr="00056128">
        <w:rPr>
          <w:rFonts w:ascii="Palatino Linotype" w:hAnsi="Palatino Linotype" w:cs="Tahoma"/>
          <w:bCs/>
        </w:rPr>
        <w:t>“…</w:t>
      </w:r>
      <w:r>
        <w:rPr>
          <w:rFonts w:ascii="Palatino Linotype" w:hAnsi="Palatino Linotype" w:cs="Tahoma"/>
          <w:bCs/>
        </w:rPr>
        <w:t xml:space="preserve"> Me permito informar que esta Unidad Administrativa, dentro de sus funciones, no cuenta con la obligación de organizar, gestionar y promover conferencias, seminarios, exposiciones y en general todo tipo de eventos académicos que sean de interés y beneficio para la institución, así como, establecer y ejecutar las actividades necesarias para la promoción de eventos, conferencias, seminarios, exposiciones cursos y, en general, todas las actividades que contribuyan a la formación de estudiantes del organismo y que sean solicitadas por la Dirección de Planeación y Vinculación de acuerdo al Manual General de Organización de la Universidad Politécnica del Valle de Toluca, publicado en el periódico Oficial Gaceta del Gobierno de fecha 09 de noviembre del 2011, por lo cual no se cuenta con los documentos donde conste la información solicitada, toda vez que no se ha generado, poseído o administrado. .</w:t>
      </w:r>
    </w:p>
    <w:p w14:paraId="0E7A01E1" w14:textId="77777777" w:rsidR="00CE7979" w:rsidRDefault="00CE7979" w:rsidP="00563515">
      <w:pPr>
        <w:autoSpaceDE w:val="0"/>
        <w:autoSpaceDN w:val="0"/>
        <w:adjustRightInd w:val="0"/>
        <w:spacing w:line="360" w:lineRule="auto"/>
        <w:ind w:left="567" w:right="539"/>
        <w:jc w:val="both"/>
        <w:rPr>
          <w:rFonts w:ascii="Palatino Linotype" w:hAnsi="Palatino Linotype" w:cs="Tahoma"/>
          <w:b/>
          <w:bCs/>
        </w:rPr>
      </w:pPr>
      <w:r w:rsidRPr="00D23AC9">
        <w:rPr>
          <w:rFonts w:ascii="Palatino Linotype" w:hAnsi="Palatino Linotype" w:cs="Tahoma"/>
          <w:b/>
          <w:bCs/>
        </w:rPr>
        <w:t>…”</w:t>
      </w:r>
      <w:r>
        <w:rPr>
          <w:rFonts w:ascii="Palatino Linotype" w:hAnsi="Palatino Linotype" w:cs="Tahoma"/>
          <w:b/>
          <w:bCs/>
        </w:rPr>
        <w:t xml:space="preserve"> </w:t>
      </w:r>
    </w:p>
    <w:p w14:paraId="79A6C8BC" w14:textId="77777777" w:rsidR="00D23AC9" w:rsidRDefault="00D23AC9" w:rsidP="00563515">
      <w:pPr>
        <w:autoSpaceDE w:val="0"/>
        <w:autoSpaceDN w:val="0"/>
        <w:adjustRightInd w:val="0"/>
        <w:spacing w:line="360" w:lineRule="auto"/>
        <w:jc w:val="both"/>
        <w:rPr>
          <w:rFonts w:ascii="Palatino Linotype" w:hAnsi="Palatino Linotype" w:cs="Tahoma"/>
          <w:bCs/>
          <w:sz w:val="22"/>
          <w:szCs w:val="24"/>
        </w:rPr>
      </w:pPr>
    </w:p>
    <w:p w14:paraId="0E6FD6C0" w14:textId="376BB9FB" w:rsidR="00CE7979" w:rsidRDefault="00CE7979" w:rsidP="00563515">
      <w:pPr>
        <w:autoSpaceDE w:val="0"/>
        <w:autoSpaceDN w:val="0"/>
        <w:adjustRightInd w:val="0"/>
        <w:spacing w:line="360" w:lineRule="auto"/>
        <w:jc w:val="both"/>
        <w:rPr>
          <w:rFonts w:ascii="Palatino Linotype" w:hAnsi="Palatino Linotype" w:cs="Tahoma"/>
          <w:bCs/>
          <w:sz w:val="22"/>
          <w:szCs w:val="24"/>
        </w:rPr>
      </w:pPr>
      <w:r w:rsidRPr="00460D9E">
        <w:rPr>
          <w:rFonts w:ascii="Palatino Linotype" w:hAnsi="Palatino Linotype" w:cs="Tahoma"/>
          <w:bCs/>
          <w:sz w:val="22"/>
          <w:szCs w:val="24"/>
        </w:rPr>
        <w:t>Por lo que</w:t>
      </w:r>
      <w:r>
        <w:rPr>
          <w:rFonts w:ascii="Palatino Linotype" w:hAnsi="Palatino Linotype" w:cs="Tahoma"/>
          <w:b/>
          <w:bCs/>
          <w:sz w:val="22"/>
          <w:szCs w:val="24"/>
        </w:rPr>
        <w:t xml:space="preserve"> </w:t>
      </w:r>
      <w:r w:rsidRPr="00460D9E">
        <w:rPr>
          <w:rFonts w:ascii="Palatino Linotype" w:hAnsi="Palatino Linotype" w:cs="Tahoma"/>
          <w:bCs/>
          <w:sz w:val="22"/>
          <w:szCs w:val="24"/>
        </w:rPr>
        <w:t>respecta</w:t>
      </w:r>
      <w:r>
        <w:rPr>
          <w:rFonts w:ascii="Palatino Linotype" w:hAnsi="Palatino Linotype" w:cs="Tahoma"/>
          <w:bCs/>
          <w:sz w:val="22"/>
          <w:szCs w:val="24"/>
        </w:rPr>
        <w:t xml:space="preserve"> al archivo identificado como</w:t>
      </w:r>
      <w:r>
        <w:rPr>
          <w:rFonts w:ascii="Palatino Linotype" w:hAnsi="Palatino Linotype" w:cs="Tahoma"/>
          <w:b/>
          <w:bCs/>
          <w:sz w:val="22"/>
          <w:szCs w:val="24"/>
        </w:rPr>
        <w:t xml:space="preserve"> </w:t>
      </w:r>
      <w:r w:rsidRPr="00CE7979">
        <w:rPr>
          <w:rFonts w:ascii="Palatino Linotype" w:hAnsi="Palatino Linotype" w:cs="Tahoma"/>
          <w:b/>
          <w:sz w:val="22"/>
          <w:szCs w:val="24"/>
        </w:rPr>
        <w:t>SAIMEX 1425 Y ACUMULADOS.pdf</w:t>
      </w:r>
      <w:r w:rsidR="00A40993">
        <w:rPr>
          <w:rFonts w:ascii="Palatino Linotype" w:hAnsi="Palatino Linotype" w:cs="Tahoma"/>
          <w:b/>
          <w:sz w:val="22"/>
          <w:szCs w:val="24"/>
        </w:rPr>
        <w:t xml:space="preserve">, </w:t>
      </w:r>
      <w:r w:rsidRPr="00DE6AB6">
        <w:rPr>
          <w:rFonts w:ascii="Palatino Linotype" w:hAnsi="Palatino Linotype" w:cs="Tahoma"/>
          <w:sz w:val="22"/>
          <w:szCs w:val="24"/>
        </w:rPr>
        <w:t xml:space="preserve">se </w:t>
      </w:r>
      <w:r w:rsidR="00A40993">
        <w:rPr>
          <w:rFonts w:ascii="Palatino Linotype" w:hAnsi="Palatino Linotype" w:cs="Tahoma"/>
          <w:sz w:val="22"/>
          <w:szCs w:val="24"/>
        </w:rPr>
        <w:t>trata del</w:t>
      </w:r>
      <w:r w:rsidRPr="005B3636">
        <w:rPr>
          <w:rFonts w:ascii="Palatino Linotype" w:hAnsi="Palatino Linotype" w:cs="Tahoma"/>
          <w:bCs/>
          <w:sz w:val="22"/>
          <w:szCs w:val="24"/>
        </w:rPr>
        <w:t xml:space="preserve"> </w:t>
      </w:r>
      <w:r>
        <w:rPr>
          <w:rFonts w:ascii="Palatino Linotype" w:hAnsi="Palatino Linotype" w:cs="Tahoma"/>
          <w:bCs/>
          <w:sz w:val="22"/>
          <w:szCs w:val="24"/>
        </w:rPr>
        <w:t>oficio con número</w:t>
      </w:r>
      <w:r>
        <w:rPr>
          <w:rFonts w:ascii="Palatino Linotype" w:hAnsi="Palatino Linotype" w:cs="Tahoma"/>
          <w:b/>
          <w:bCs/>
          <w:sz w:val="22"/>
          <w:szCs w:val="24"/>
        </w:rPr>
        <w:t>, 205BL1</w:t>
      </w:r>
      <w:r w:rsidR="00B6391D">
        <w:rPr>
          <w:rFonts w:ascii="Palatino Linotype" w:hAnsi="Palatino Linotype" w:cs="Tahoma"/>
          <w:b/>
          <w:bCs/>
          <w:sz w:val="22"/>
          <w:szCs w:val="24"/>
        </w:rPr>
        <w:t>6</w:t>
      </w:r>
      <w:r>
        <w:rPr>
          <w:rFonts w:ascii="Palatino Linotype" w:hAnsi="Palatino Linotype" w:cs="Tahoma"/>
          <w:b/>
          <w:bCs/>
          <w:sz w:val="22"/>
          <w:szCs w:val="24"/>
        </w:rPr>
        <w:t>000/7</w:t>
      </w:r>
      <w:r w:rsidR="00B6391D">
        <w:rPr>
          <w:rFonts w:ascii="Palatino Linotype" w:hAnsi="Palatino Linotype" w:cs="Tahoma"/>
          <w:b/>
          <w:bCs/>
          <w:sz w:val="22"/>
          <w:szCs w:val="24"/>
        </w:rPr>
        <w:t>38</w:t>
      </w:r>
      <w:r>
        <w:rPr>
          <w:rFonts w:ascii="Palatino Linotype" w:hAnsi="Palatino Linotype" w:cs="Tahoma"/>
          <w:b/>
          <w:bCs/>
          <w:sz w:val="22"/>
          <w:szCs w:val="24"/>
        </w:rPr>
        <w:t xml:space="preserve">/2018, </w:t>
      </w:r>
      <w:r w:rsidRPr="00DE6AB6">
        <w:rPr>
          <w:rFonts w:ascii="Palatino Linotype" w:hAnsi="Palatino Linotype" w:cs="Tahoma"/>
          <w:bCs/>
          <w:sz w:val="22"/>
          <w:szCs w:val="24"/>
        </w:rPr>
        <w:t xml:space="preserve">signado por </w:t>
      </w:r>
      <w:r w:rsidR="00B6391D">
        <w:rPr>
          <w:rFonts w:ascii="Palatino Linotype" w:hAnsi="Palatino Linotype" w:cs="Tahoma"/>
          <w:bCs/>
          <w:sz w:val="22"/>
          <w:szCs w:val="24"/>
        </w:rPr>
        <w:t>e</w:t>
      </w:r>
      <w:r w:rsidRPr="00DE6AB6">
        <w:rPr>
          <w:rFonts w:ascii="Palatino Linotype" w:hAnsi="Palatino Linotype" w:cs="Tahoma"/>
          <w:bCs/>
          <w:sz w:val="22"/>
          <w:szCs w:val="24"/>
        </w:rPr>
        <w:t xml:space="preserve">l </w:t>
      </w:r>
      <w:r>
        <w:rPr>
          <w:rFonts w:ascii="Palatino Linotype" w:hAnsi="Palatino Linotype" w:cs="Tahoma"/>
          <w:b/>
          <w:bCs/>
          <w:sz w:val="22"/>
          <w:szCs w:val="24"/>
        </w:rPr>
        <w:t xml:space="preserve">Director de </w:t>
      </w:r>
      <w:r w:rsidR="00B6391D">
        <w:rPr>
          <w:rFonts w:ascii="Palatino Linotype" w:hAnsi="Palatino Linotype" w:cs="Tahoma"/>
          <w:b/>
          <w:bCs/>
          <w:sz w:val="22"/>
          <w:szCs w:val="24"/>
        </w:rPr>
        <w:t>Planeación y Vinculación</w:t>
      </w:r>
      <w:r>
        <w:rPr>
          <w:rFonts w:ascii="Palatino Linotype" w:hAnsi="Palatino Linotype" w:cs="Tahoma"/>
          <w:b/>
          <w:bCs/>
          <w:sz w:val="22"/>
          <w:szCs w:val="24"/>
        </w:rPr>
        <w:t>,</w:t>
      </w:r>
      <w:r>
        <w:rPr>
          <w:rFonts w:ascii="Palatino Linotype" w:hAnsi="Palatino Linotype" w:cs="Tahoma"/>
          <w:bCs/>
          <w:sz w:val="22"/>
          <w:szCs w:val="24"/>
        </w:rPr>
        <w:t xml:space="preserve"> </w:t>
      </w:r>
      <w:r w:rsidRPr="00056128">
        <w:rPr>
          <w:rFonts w:ascii="Palatino Linotype" w:hAnsi="Palatino Linotype" w:cs="Tahoma"/>
          <w:bCs/>
          <w:sz w:val="22"/>
          <w:szCs w:val="24"/>
        </w:rPr>
        <w:t>del</w:t>
      </w:r>
      <w:r>
        <w:rPr>
          <w:rFonts w:ascii="Palatino Linotype" w:hAnsi="Palatino Linotype" w:cs="Tahoma"/>
          <w:b/>
          <w:bCs/>
          <w:sz w:val="22"/>
          <w:szCs w:val="24"/>
        </w:rPr>
        <w:t xml:space="preserve"> </w:t>
      </w:r>
      <w:r>
        <w:rPr>
          <w:rFonts w:ascii="Palatino Linotype" w:hAnsi="Palatino Linotype" w:cs="Tahoma"/>
          <w:bCs/>
          <w:sz w:val="22"/>
          <w:szCs w:val="24"/>
        </w:rPr>
        <w:t>Sujeto Obligado, que en su parte medular señala lo siguiente:</w:t>
      </w:r>
    </w:p>
    <w:p w14:paraId="738E405D" w14:textId="77777777" w:rsidR="00CE7979" w:rsidRDefault="00CE7979" w:rsidP="00563515">
      <w:pPr>
        <w:autoSpaceDE w:val="0"/>
        <w:autoSpaceDN w:val="0"/>
        <w:adjustRightInd w:val="0"/>
        <w:spacing w:line="360" w:lineRule="auto"/>
        <w:ind w:left="567" w:right="539"/>
        <w:jc w:val="both"/>
        <w:rPr>
          <w:rFonts w:ascii="Palatino Linotype" w:hAnsi="Palatino Linotype" w:cs="Tahoma"/>
          <w:bCs/>
        </w:rPr>
      </w:pPr>
    </w:p>
    <w:p w14:paraId="33482DF7" w14:textId="77777777" w:rsidR="00B6391D" w:rsidRDefault="00CE7979" w:rsidP="00563515">
      <w:pPr>
        <w:autoSpaceDE w:val="0"/>
        <w:autoSpaceDN w:val="0"/>
        <w:adjustRightInd w:val="0"/>
        <w:spacing w:line="360" w:lineRule="auto"/>
        <w:ind w:left="567" w:right="539"/>
        <w:jc w:val="both"/>
        <w:rPr>
          <w:rFonts w:ascii="Palatino Linotype" w:hAnsi="Palatino Linotype" w:cs="Tahoma"/>
          <w:bCs/>
        </w:rPr>
      </w:pPr>
      <w:r w:rsidRPr="00056128">
        <w:rPr>
          <w:rFonts w:ascii="Palatino Linotype" w:hAnsi="Palatino Linotype" w:cs="Tahoma"/>
          <w:bCs/>
        </w:rPr>
        <w:t>“…</w:t>
      </w:r>
    </w:p>
    <w:p w14:paraId="73183212" w14:textId="77777777" w:rsidR="00CE7979" w:rsidRDefault="00B6391D"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En referencia a las solicitudes de información:</w:t>
      </w:r>
    </w:p>
    <w:p w14:paraId="0245D879" w14:textId="77777777" w:rsidR="00B6391D" w:rsidRPr="00B6391D" w:rsidRDefault="00B6391D" w:rsidP="00563515">
      <w:pPr>
        <w:autoSpaceDE w:val="0"/>
        <w:autoSpaceDN w:val="0"/>
        <w:adjustRightInd w:val="0"/>
        <w:spacing w:line="360" w:lineRule="auto"/>
        <w:ind w:left="2694" w:right="539" w:hanging="2127"/>
        <w:jc w:val="both"/>
        <w:rPr>
          <w:rFonts w:ascii="Palatino Linotype" w:hAnsi="Palatino Linotype" w:cs="Tahoma"/>
          <w:b/>
          <w:bCs/>
        </w:rPr>
      </w:pPr>
      <w:r w:rsidRPr="00B6391D">
        <w:rPr>
          <w:rFonts w:ascii="Palatino Linotype" w:hAnsi="Palatino Linotype" w:cs="Tahoma"/>
          <w:b/>
          <w:bCs/>
        </w:rPr>
        <w:t>001425/UPVT/IP/2018 “Reconocimientos, listas de asistencia, oficios de solicitud referentes a pláticas, conferencias, diplomados, simposios, congresos o eventos diversos en 2007”;</w:t>
      </w:r>
    </w:p>
    <w:p w14:paraId="4C8E5E37" w14:textId="77777777" w:rsidR="00B6391D" w:rsidRPr="00056128" w:rsidRDefault="00B6391D" w:rsidP="00563515">
      <w:pPr>
        <w:autoSpaceDE w:val="0"/>
        <w:autoSpaceDN w:val="0"/>
        <w:adjustRightInd w:val="0"/>
        <w:spacing w:line="360" w:lineRule="auto"/>
        <w:ind w:left="2694" w:right="539" w:hanging="2127"/>
        <w:jc w:val="both"/>
        <w:rPr>
          <w:rFonts w:ascii="Palatino Linotype" w:hAnsi="Palatino Linotype" w:cs="Tahoma"/>
          <w:bCs/>
        </w:rPr>
      </w:pPr>
      <w:r>
        <w:rPr>
          <w:rFonts w:ascii="Palatino Linotype" w:hAnsi="Palatino Linotype" w:cs="Tahoma"/>
          <w:bCs/>
        </w:rPr>
        <w:lastRenderedPageBreak/>
        <w:t>001426/UPVT/</w:t>
      </w:r>
      <w:r w:rsidRPr="00B6391D">
        <w:rPr>
          <w:rFonts w:ascii="Palatino Linotype" w:hAnsi="Palatino Linotype" w:cs="Tahoma"/>
          <w:b/>
          <w:bCs/>
        </w:rPr>
        <w:t>IP/2018 “Reconocimientos, listas de asistencia, oficios de solicitud referentes a pláticas, conferencias, diplomados, simposios, congresos o eventos diversos en 2008”;</w:t>
      </w:r>
    </w:p>
    <w:p w14:paraId="0CC15008" w14:textId="77777777" w:rsidR="00B6391D" w:rsidRPr="00B6391D" w:rsidRDefault="00B6391D" w:rsidP="00563515">
      <w:pPr>
        <w:autoSpaceDE w:val="0"/>
        <w:autoSpaceDN w:val="0"/>
        <w:adjustRightInd w:val="0"/>
        <w:spacing w:line="360" w:lineRule="auto"/>
        <w:ind w:left="2694" w:right="539" w:hanging="2127"/>
        <w:jc w:val="both"/>
        <w:rPr>
          <w:rFonts w:ascii="Palatino Linotype" w:hAnsi="Palatino Linotype" w:cs="Tahoma"/>
          <w:b/>
          <w:bCs/>
        </w:rPr>
      </w:pPr>
      <w:r w:rsidRPr="00B6391D">
        <w:rPr>
          <w:rFonts w:ascii="Palatino Linotype" w:hAnsi="Palatino Linotype" w:cs="Tahoma"/>
          <w:b/>
          <w:bCs/>
        </w:rPr>
        <w:t>001427/UPVT/IP/</w:t>
      </w:r>
      <w:r w:rsidRPr="00B6391D">
        <w:rPr>
          <w:rFonts w:ascii="Palatino Linotype" w:hAnsi="Palatino Linotype" w:cs="Tahoma"/>
          <w:bCs/>
        </w:rPr>
        <w:t>2018</w:t>
      </w:r>
      <w:r w:rsidRPr="00B6391D">
        <w:rPr>
          <w:rFonts w:ascii="Palatino Linotype" w:hAnsi="Palatino Linotype" w:cs="Tahoma"/>
          <w:b/>
          <w:bCs/>
        </w:rPr>
        <w:t xml:space="preserve"> “Reconocimientos, listas de asistencia, oficios de solicitud referentes a pláticas, conferencias, diplomados, simposios, congresos o eventos diversos en 2009”;</w:t>
      </w:r>
    </w:p>
    <w:p w14:paraId="6F280A89" w14:textId="77777777" w:rsidR="00B6391D" w:rsidRPr="00056128" w:rsidRDefault="00B6391D" w:rsidP="00563515">
      <w:pPr>
        <w:autoSpaceDE w:val="0"/>
        <w:autoSpaceDN w:val="0"/>
        <w:adjustRightInd w:val="0"/>
        <w:spacing w:line="360" w:lineRule="auto"/>
        <w:ind w:left="2694" w:right="539" w:hanging="2127"/>
        <w:jc w:val="both"/>
        <w:rPr>
          <w:rFonts w:ascii="Palatino Linotype" w:hAnsi="Palatino Linotype" w:cs="Tahoma"/>
          <w:bCs/>
        </w:rPr>
      </w:pPr>
      <w:r w:rsidRPr="00B6391D">
        <w:rPr>
          <w:rFonts w:ascii="Palatino Linotype" w:hAnsi="Palatino Linotype" w:cs="Tahoma"/>
          <w:b/>
          <w:bCs/>
        </w:rPr>
        <w:t>001428/UPVT/IP/2018 “Reconocimientos, listas de asistencia, oficios de solicitud referentes a pláticas, conferencias, diplomados, simposios, congresos o eventos diversos en 2010”;</w:t>
      </w:r>
    </w:p>
    <w:p w14:paraId="6E291C7B" w14:textId="77777777" w:rsidR="00B6391D" w:rsidRDefault="00B6391D" w:rsidP="00563515">
      <w:pPr>
        <w:autoSpaceDE w:val="0"/>
        <w:autoSpaceDN w:val="0"/>
        <w:adjustRightInd w:val="0"/>
        <w:spacing w:line="360" w:lineRule="auto"/>
        <w:ind w:left="567" w:right="539"/>
        <w:jc w:val="both"/>
        <w:rPr>
          <w:rFonts w:ascii="Palatino Linotype" w:hAnsi="Palatino Linotype" w:cs="Tahoma"/>
          <w:b/>
          <w:bCs/>
        </w:rPr>
      </w:pPr>
    </w:p>
    <w:p w14:paraId="3A369E7C" w14:textId="77777777" w:rsidR="007778C8" w:rsidRDefault="00B6391D"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 xml:space="preserve">Al respecto  me permito informar que en el Manual General de Organización de la Universidad Politécnica del Valle de Toluca </w:t>
      </w:r>
      <w:r>
        <w:rPr>
          <w:rFonts w:ascii="Palatino Linotype" w:hAnsi="Palatino Linotype" w:cs="Tahoma"/>
          <w:b/>
          <w:bCs/>
        </w:rPr>
        <w:t xml:space="preserve">publicado en el periódico oficial “Gaceta del Gobierno”, </w:t>
      </w:r>
      <w:r>
        <w:rPr>
          <w:rFonts w:ascii="Palatino Linotype" w:hAnsi="Palatino Linotype" w:cs="Tahoma"/>
          <w:bCs/>
        </w:rPr>
        <w:t xml:space="preserve">el 9 de noviembre de 2011, mediante el oficio de autorización 203A-0305/2010 de fecha 19 de abril de 2010, se creó la Dirección de Planeación y Vinculación, por lo que no se tiene registros en los archivos de esta Dirección de Planeación y Vinculación de reconocimientos, listas de asistencia, oficios de solicitud referentes a platicas, </w:t>
      </w:r>
      <w:r w:rsidR="007778C8">
        <w:rPr>
          <w:rFonts w:ascii="Palatino Linotype" w:hAnsi="Palatino Linotype" w:cs="Tahoma"/>
          <w:bCs/>
        </w:rPr>
        <w:t>conferencias, diplomados, simposios, congresos o eventos diversos, en los años del 2007, 2008, 2009 y 2010.</w:t>
      </w:r>
    </w:p>
    <w:p w14:paraId="5C6AC201" w14:textId="77777777" w:rsidR="007778C8" w:rsidRDefault="007778C8" w:rsidP="00563515">
      <w:pPr>
        <w:autoSpaceDE w:val="0"/>
        <w:autoSpaceDN w:val="0"/>
        <w:adjustRightInd w:val="0"/>
        <w:spacing w:line="360" w:lineRule="auto"/>
        <w:ind w:left="567" w:right="539"/>
        <w:jc w:val="both"/>
        <w:rPr>
          <w:rFonts w:ascii="Palatino Linotype" w:hAnsi="Palatino Linotype" w:cs="Tahoma"/>
          <w:bCs/>
        </w:rPr>
      </w:pPr>
    </w:p>
    <w:p w14:paraId="06A17ABB" w14:textId="77777777" w:rsidR="007778C8" w:rsidRDefault="007778C8"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Con lo que respecta a las solicitudes de información:</w:t>
      </w:r>
    </w:p>
    <w:p w14:paraId="7BEE0DA7" w14:textId="77777777" w:rsidR="00CE7979" w:rsidRDefault="00CE7979" w:rsidP="00563515">
      <w:pPr>
        <w:autoSpaceDE w:val="0"/>
        <w:autoSpaceDN w:val="0"/>
        <w:adjustRightInd w:val="0"/>
        <w:spacing w:line="360" w:lineRule="auto"/>
        <w:ind w:left="567" w:right="539"/>
        <w:jc w:val="both"/>
        <w:rPr>
          <w:rFonts w:ascii="Palatino Linotype" w:hAnsi="Palatino Linotype" w:cs="Tahoma"/>
          <w:b/>
          <w:bCs/>
        </w:rPr>
      </w:pPr>
    </w:p>
    <w:p w14:paraId="768EC8EF" w14:textId="77777777" w:rsidR="007778C8" w:rsidRDefault="007778C8" w:rsidP="00563515">
      <w:pPr>
        <w:autoSpaceDE w:val="0"/>
        <w:autoSpaceDN w:val="0"/>
        <w:adjustRightInd w:val="0"/>
        <w:spacing w:line="360" w:lineRule="auto"/>
        <w:ind w:left="2694" w:right="539" w:hanging="2127"/>
        <w:jc w:val="both"/>
        <w:rPr>
          <w:rFonts w:ascii="Palatino Linotype" w:hAnsi="Palatino Linotype" w:cs="Tahoma"/>
          <w:b/>
          <w:bCs/>
        </w:rPr>
      </w:pPr>
      <w:r w:rsidRPr="00B6391D">
        <w:rPr>
          <w:rFonts w:ascii="Palatino Linotype" w:hAnsi="Palatino Linotype" w:cs="Tahoma"/>
          <w:b/>
          <w:bCs/>
        </w:rPr>
        <w:t>00142</w:t>
      </w:r>
      <w:r>
        <w:rPr>
          <w:rFonts w:ascii="Palatino Linotype" w:hAnsi="Palatino Linotype" w:cs="Tahoma"/>
          <w:b/>
          <w:bCs/>
        </w:rPr>
        <w:t>9</w:t>
      </w:r>
      <w:r w:rsidRPr="00B6391D">
        <w:rPr>
          <w:rFonts w:ascii="Palatino Linotype" w:hAnsi="Palatino Linotype" w:cs="Tahoma"/>
          <w:b/>
          <w:bCs/>
        </w:rPr>
        <w:t>/UPVT/IP/2018 “Reconocimientos, listas de asistencia, oficios de solicitud referentes a pláticas, conferencias, diplomados, simposios, congresos o eventos diversos en 201</w:t>
      </w:r>
      <w:r>
        <w:rPr>
          <w:rFonts w:ascii="Palatino Linotype" w:hAnsi="Palatino Linotype" w:cs="Tahoma"/>
          <w:b/>
          <w:bCs/>
        </w:rPr>
        <w:t>1</w:t>
      </w:r>
      <w:r w:rsidRPr="00B6391D">
        <w:rPr>
          <w:rFonts w:ascii="Palatino Linotype" w:hAnsi="Palatino Linotype" w:cs="Tahoma"/>
          <w:b/>
          <w:bCs/>
        </w:rPr>
        <w:t>”</w:t>
      </w:r>
    </w:p>
    <w:p w14:paraId="5EBF7009" w14:textId="77777777" w:rsidR="007778C8" w:rsidRDefault="007778C8" w:rsidP="00563515">
      <w:pPr>
        <w:autoSpaceDE w:val="0"/>
        <w:autoSpaceDN w:val="0"/>
        <w:adjustRightInd w:val="0"/>
        <w:spacing w:line="360" w:lineRule="auto"/>
        <w:ind w:left="2694" w:right="539" w:hanging="2127"/>
        <w:jc w:val="both"/>
        <w:rPr>
          <w:rFonts w:ascii="Palatino Linotype" w:hAnsi="Palatino Linotype" w:cs="Tahoma"/>
          <w:b/>
          <w:bCs/>
        </w:rPr>
      </w:pPr>
      <w:r w:rsidRPr="00B6391D">
        <w:rPr>
          <w:rFonts w:ascii="Palatino Linotype" w:hAnsi="Palatino Linotype" w:cs="Tahoma"/>
          <w:b/>
          <w:bCs/>
        </w:rPr>
        <w:t>0014</w:t>
      </w:r>
      <w:r>
        <w:rPr>
          <w:rFonts w:ascii="Palatino Linotype" w:hAnsi="Palatino Linotype" w:cs="Tahoma"/>
          <w:b/>
          <w:bCs/>
        </w:rPr>
        <w:t>30</w:t>
      </w:r>
      <w:r w:rsidRPr="00B6391D">
        <w:rPr>
          <w:rFonts w:ascii="Palatino Linotype" w:hAnsi="Palatino Linotype" w:cs="Tahoma"/>
          <w:b/>
          <w:bCs/>
        </w:rPr>
        <w:t>/UPVT/IP/2018 “Reconocimientos, listas de asistencia, oficios de solicitud referentes a pláticas, conferencias, diplomados, simposios, congresos o eventos diversos en 201</w:t>
      </w:r>
      <w:r>
        <w:rPr>
          <w:rFonts w:ascii="Palatino Linotype" w:hAnsi="Palatino Linotype" w:cs="Tahoma"/>
          <w:b/>
          <w:bCs/>
        </w:rPr>
        <w:t>2</w:t>
      </w:r>
      <w:r w:rsidRPr="00B6391D">
        <w:rPr>
          <w:rFonts w:ascii="Palatino Linotype" w:hAnsi="Palatino Linotype" w:cs="Tahoma"/>
          <w:b/>
          <w:bCs/>
        </w:rPr>
        <w:t>”</w:t>
      </w:r>
    </w:p>
    <w:p w14:paraId="7139E2CE" w14:textId="77777777" w:rsidR="007778C8" w:rsidRDefault="007778C8" w:rsidP="00563515">
      <w:pPr>
        <w:autoSpaceDE w:val="0"/>
        <w:autoSpaceDN w:val="0"/>
        <w:adjustRightInd w:val="0"/>
        <w:spacing w:line="360" w:lineRule="auto"/>
        <w:ind w:left="2694" w:right="539" w:hanging="2127"/>
        <w:jc w:val="both"/>
        <w:rPr>
          <w:rFonts w:ascii="Palatino Linotype" w:hAnsi="Palatino Linotype" w:cs="Tahoma"/>
          <w:b/>
          <w:bCs/>
        </w:rPr>
      </w:pPr>
      <w:r w:rsidRPr="00B6391D">
        <w:rPr>
          <w:rFonts w:ascii="Palatino Linotype" w:hAnsi="Palatino Linotype" w:cs="Tahoma"/>
          <w:b/>
          <w:bCs/>
        </w:rPr>
        <w:lastRenderedPageBreak/>
        <w:t>0014</w:t>
      </w:r>
      <w:r>
        <w:rPr>
          <w:rFonts w:ascii="Palatino Linotype" w:hAnsi="Palatino Linotype" w:cs="Tahoma"/>
          <w:b/>
          <w:bCs/>
        </w:rPr>
        <w:t>31</w:t>
      </w:r>
      <w:r w:rsidRPr="00B6391D">
        <w:rPr>
          <w:rFonts w:ascii="Palatino Linotype" w:hAnsi="Palatino Linotype" w:cs="Tahoma"/>
          <w:b/>
          <w:bCs/>
        </w:rPr>
        <w:t>/UPVT/IP/2018 “Reconocimientos, listas de asistencia, oficios de solicitud referentes a pláticas, conferencias, diplomados, simposios, congresos o eventos diversos en 201</w:t>
      </w:r>
      <w:r>
        <w:rPr>
          <w:rFonts w:ascii="Palatino Linotype" w:hAnsi="Palatino Linotype" w:cs="Tahoma"/>
          <w:b/>
          <w:bCs/>
        </w:rPr>
        <w:t>3</w:t>
      </w:r>
      <w:r w:rsidRPr="00B6391D">
        <w:rPr>
          <w:rFonts w:ascii="Palatino Linotype" w:hAnsi="Palatino Linotype" w:cs="Tahoma"/>
          <w:b/>
          <w:bCs/>
        </w:rPr>
        <w:t>”</w:t>
      </w:r>
    </w:p>
    <w:p w14:paraId="54BEFB5C" w14:textId="77777777" w:rsidR="007778C8" w:rsidRDefault="007778C8" w:rsidP="00563515">
      <w:pPr>
        <w:autoSpaceDE w:val="0"/>
        <w:autoSpaceDN w:val="0"/>
        <w:adjustRightInd w:val="0"/>
        <w:spacing w:line="360" w:lineRule="auto"/>
        <w:ind w:left="2694" w:right="539" w:hanging="2127"/>
        <w:jc w:val="both"/>
        <w:rPr>
          <w:rFonts w:ascii="Palatino Linotype" w:hAnsi="Palatino Linotype" w:cs="Tahoma"/>
          <w:b/>
          <w:bCs/>
        </w:rPr>
      </w:pPr>
      <w:r w:rsidRPr="00B6391D">
        <w:rPr>
          <w:rFonts w:ascii="Palatino Linotype" w:hAnsi="Palatino Linotype" w:cs="Tahoma"/>
          <w:b/>
          <w:bCs/>
        </w:rPr>
        <w:t>0014</w:t>
      </w:r>
      <w:r>
        <w:rPr>
          <w:rFonts w:ascii="Palatino Linotype" w:hAnsi="Palatino Linotype" w:cs="Tahoma"/>
          <w:b/>
          <w:bCs/>
        </w:rPr>
        <w:t>32</w:t>
      </w:r>
      <w:r w:rsidRPr="00B6391D">
        <w:rPr>
          <w:rFonts w:ascii="Palatino Linotype" w:hAnsi="Palatino Linotype" w:cs="Tahoma"/>
          <w:b/>
          <w:bCs/>
        </w:rPr>
        <w:t>/UPVT/IP/2018 “Reconocimientos, listas de asistencia, oficios de solicitud referentes a pláticas, conferencias, diplomados, simposios, congresos o eventos diversos en 201</w:t>
      </w:r>
      <w:r>
        <w:rPr>
          <w:rFonts w:ascii="Palatino Linotype" w:hAnsi="Palatino Linotype" w:cs="Tahoma"/>
          <w:b/>
          <w:bCs/>
        </w:rPr>
        <w:t>4</w:t>
      </w:r>
      <w:r w:rsidRPr="00B6391D">
        <w:rPr>
          <w:rFonts w:ascii="Palatino Linotype" w:hAnsi="Palatino Linotype" w:cs="Tahoma"/>
          <w:b/>
          <w:bCs/>
        </w:rPr>
        <w:t>”</w:t>
      </w:r>
    </w:p>
    <w:p w14:paraId="3DBDE272" w14:textId="77777777" w:rsidR="007778C8" w:rsidRDefault="007778C8" w:rsidP="00563515">
      <w:pPr>
        <w:autoSpaceDE w:val="0"/>
        <w:autoSpaceDN w:val="0"/>
        <w:adjustRightInd w:val="0"/>
        <w:spacing w:line="360" w:lineRule="auto"/>
        <w:ind w:left="2694" w:right="539" w:hanging="2127"/>
        <w:jc w:val="both"/>
        <w:rPr>
          <w:rFonts w:ascii="Palatino Linotype" w:hAnsi="Palatino Linotype" w:cs="Tahoma"/>
          <w:b/>
          <w:bCs/>
        </w:rPr>
      </w:pPr>
      <w:r w:rsidRPr="00B6391D">
        <w:rPr>
          <w:rFonts w:ascii="Palatino Linotype" w:hAnsi="Palatino Linotype" w:cs="Tahoma"/>
          <w:b/>
          <w:bCs/>
        </w:rPr>
        <w:t>0014</w:t>
      </w:r>
      <w:r>
        <w:rPr>
          <w:rFonts w:ascii="Palatino Linotype" w:hAnsi="Palatino Linotype" w:cs="Tahoma"/>
          <w:b/>
          <w:bCs/>
        </w:rPr>
        <w:t>33</w:t>
      </w:r>
      <w:r w:rsidRPr="00B6391D">
        <w:rPr>
          <w:rFonts w:ascii="Palatino Linotype" w:hAnsi="Palatino Linotype" w:cs="Tahoma"/>
          <w:b/>
          <w:bCs/>
        </w:rPr>
        <w:t>/UPVT/IP/2018 “Reconocimientos, listas de asistencia, oficios de solicitud referentes a pláticas, conferencias, diplomados, simposios, congresos o eventos diversos en 201</w:t>
      </w:r>
      <w:r>
        <w:rPr>
          <w:rFonts w:ascii="Palatino Linotype" w:hAnsi="Palatino Linotype" w:cs="Tahoma"/>
          <w:b/>
          <w:bCs/>
        </w:rPr>
        <w:t>5</w:t>
      </w:r>
      <w:r w:rsidRPr="00B6391D">
        <w:rPr>
          <w:rFonts w:ascii="Palatino Linotype" w:hAnsi="Palatino Linotype" w:cs="Tahoma"/>
          <w:b/>
          <w:bCs/>
        </w:rPr>
        <w:t>”</w:t>
      </w:r>
    </w:p>
    <w:p w14:paraId="38A50A14" w14:textId="77777777" w:rsidR="007778C8" w:rsidRDefault="007778C8" w:rsidP="00563515">
      <w:pPr>
        <w:autoSpaceDE w:val="0"/>
        <w:autoSpaceDN w:val="0"/>
        <w:adjustRightInd w:val="0"/>
        <w:spacing w:line="360" w:lineRule="auto"/>
        <w:ind w:left="2694" w:right="539" w:hanging="2127"/>
        <w:jc w:val="both"/>
        <w:rPr>
          <w:rFonts w:ascii="Palatino Linotype" w:hAnsi="Palatino Linotype" w:cs="Tahoma"/>
          <w:b/>
          <w:bCs/>
        </w:rPr>
      </w:pPr>
      <w:r w:rsidRPr="00B6391D">
        <w:rPr>
          <w:rFonts w:ascii="Palatino Linotype" w:hAnsi="Palatino Linotype" w:cs="Tahoma"/>
          <w:b/>
          <w:bCs/>
        </w:rPr>
        <w:t>0014</w:t>
      </w:r>
      <w:r>
        <w:rPr>
          <w:rFonts w:ascii="Palatino Linotype" w:hAnsi="Palatino Linotype" w:cs="Tahoma"/>
          <w:b/>
          <w:bCs/>
        </w:rPr>
        <w:t>34</w:t>
      </w:r>
      <w:r w:rsidRPr="00B6391D">
        <w:rPr>
          <w:rFonts w:ascii="Palatino Linotype" w:hAnsi="Palatino Linotype" w:cs="Tahoma"/>
          <w:b/>
          <w:bCs/>
        </w:rPr>
        <w:t>/UPVT/IP/2018 “Reconocimientos, listas de asistencia, oficios de solicitud referentes a pláticas, conferencias, diplomados, simposios, congresos o eventos diversos en 201</w:t>
      </w:r>
      <w:r>
        <w:rPr>
          <w:rFonts w:ascii="Palatino Linotype" w:hAnsi="Palatino Linotype" w:cs="Tahoma"/>
          <w:b/>
          <w:bCs/>
        </w:rPr>
        <w:t>6</w:t>
      </w:r>
      <w:r w:rsidRPr="00B6391D">
        <w:rPr>
          <w:rFonts w:ascii="Palatino Linotype" w:hAnsi="Palatino Linotype" w:cs="Tahoma"/>
          <w:b/>
          <w:bCs/>
        </w:rPr>
        <w:t>”</w:t>
      </w:r>
    </w:p>
    <w:p w14:paraId="2E8072DD" w14:textId="77777777" w:rsidR="007778C8" w:rsidRDefault="007778C8" w:rsidP="00563515">
      <w:pPr>
        <w:autoSpaceDE w:val="0"/>
        <w:autoSpaceDN w:val="0"/>
        <w:adjustRightInd w:val="0"/>
        <w:spacing w:line="360" w:lineRule="auto"/>
        <w:ind w:left="2694" w:right="539" w:hanging="2127"/>
        <w:jc w:val="both"/>
        <w:rPr>
          <w:rFonts w:ascii="Palatino Linotype" w:hAnsi="Palatino Linotype" w:cs="Tahoma"/>
          <w:bCs/>
        </w:rPr>
      </w:pPr>
    </w:p>
    <w:p w14:paraId="10C35AB6" w14:textId="77777777" w:rsidR="007778C8" w:rsidRDefault="007778C8"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Le informo que después de realizar unas búsqueda exhaustiva y razonable en los archivos de esta Dirección de Planeación y Vinculación, en los años de 2011, 2012, 2013, 2014, 2015. 2016, de documentos como reconocimientos, listas de asistencia de participación en pláticas, conferencias, diplomados, simposios, congresos o eventos académicos, no se tiene registro de los documentos antes referidos en los archivos de esta Dirección.</w:t>
      </w:r>
    </w:p>
    <w:p w14:paraId="317BA41A" w14:textId="77777777" w:rsidR="00307202" w:rsidRDefault="00307202" w:rsidP="00563515">
      <w:pPr>
        <w:autoSpaceDE w:val="0"/>
        <w:autoSpaceDN w:val="0"/>
        <w:adjustRightInd w:val="0"/>
        <w:spacing w:line="360" w:lineRule="auto"/>
        <w:ind w:left="2694" w:right="539" w:hanging="2127"/>
        <w:jc w:val="both"/>
        <w:rPr>
          <w:rFonts w:ascii="Palatino Linotype" w:hAnsi="Palatino Linotype" w:cs="Tahoma"/>
          <w:b/>
          <w:bCs/>
        </w:rPr>
      </w:pPr>
    </w:p>
    <w:p w14:paraId="6F5344D2" w14:textId="77777777" w:rsidR="00307202" w:rsidRDefault="00307202" w:rsidP="00563515">
      <w:pPr>
        <w:autoSpaceDE w:val="0"/>
        <w:autoSpaceDN w:val="0"/>
        <w:adjustRightInd w:val="0"/>
        <w:spacing w:line="360" w:lineRule="auto"/>
        <w:ind w:left="2694" w:right="539" w:hanging="2127"/>
        <w:jc w:val="both"/>
        <w:rPr>
          <w:rFonts w:ascii="Palatino Linotype" w:hAnsi="Palatino Linotype" w:cs="Tahoma"/>
          <w:bCs/>
        </w:rPr>
      </w:pPr>
      <w:r>
        <w:rPr>
          <w:rFonts w:ascii="Palatino Linotype" w:hAnsi="Palatino Linotype" w:cs="Tahoma"/>
          <w:bCs/>
        </w:rPr>
        <w:t>Con lo que respecta a las solicitudes de información:</w:t>
      </w:r>
    </w:p>
    <w:p w14:paraId="68842226" w14:textId="77777777" w:rsidR="00307202" w:rsidRPr="00307202" w:rsidRDefault="00307202" w:rsidP="00563515">
      <w:pPr>
        <w:autoSpaceDE w:val="0"/>
        <w:autoSpaceDN w:val="0"/>
        <w:adjustRightInd w:val="0"/>
        <w:spacing w:line="360" w:lineRule="auto"/>
        <w:ind w:left="2694" w:right="539" w:hanging="2127"/>
        <w:jc w:val="both"/>
        <w:rPr>
          <w:rFonts w:ascii="Palatino Linotype" w:hAnsi="Palatino Linotype" w:cs="Tahoma"/>
          <w:bCs/>
        </w:rPr>
      </w:pPr>
    </w:p>
    <w:p w14:paraId="301F015E" w14:textId="77777777" w:rsidR="00307202" w:rsidRDefault="00307202" w:rsidP="00563515">
      <w:pPr>
        <w:autoSpaceDE w:val="0"/>
        <w:autoSpaceDN w:val="0"/>
        <w:adjustRightInd w:val="0"/>
        <w:spacing w:line="360" w:lineRule="auto"/>
        <w:ind w:left="2694" w:right="539" w:hanging="2127"/>
        <w:jc w:val="both"/>
        <w:rPr>
          <w:rFonts w:ascii="Palatino Linotype" w:hAnsi="Palatino Linotype" w:cs="Tahoma"/>
          <w:b/>
          <w:bCs/>
        </w:rPr>
      </w:pPr>
      <w:r w:rsidRPr="00B6391D">
        <w:rPr>
          <w:rFonts w:ascii="Palatino Linotype" w:hAnsi="Palatino Linotype" w:cs="Tahoma"/>
          <w:b/>
          <w:bCs/>
        </w:rPr>
        <w:t>0014</w:t>
      </w:r>
      <w:r>
        <w:rPr>
          <w:rFonts w:ascii="Palatino Linotype" w:hAnsi="Palatino Linotype" w:cs="Tahoma"/>
          <w:b/>
          <w:bCs/>
        </w:rPr>
        <w:t>35</w:t>
      </w:r>
      <w:r w:rsidRPr="00B6391D">
        <w:rPr>
          <w:rFonts w:ascii="Palatino Linotype" w:hAnsi="Palatino Linotype" w:cs="Tahoma"/>
          <w:b/>
          <w:bCs/>
        </w:rPr>
        <w:t>/UPVT/IP/2018 “Reconocimientos, listas de asistencia, oficios de solicitud referentes a pláticas, conferencias, diplomados, simposios, congresos o eventos diversos en 201</w:t>
      </w:r>
      <w:r>
        <w:rPr>
          <w:rFonts w:ascii="Palatino Linotype" w:hAnsi="Palatino Linotype" w:cs="Tahoma"/>
          <w:b/>
          <w:bCs/>
        </w:rPr>
        <w:t>7</w:t>
      </w:r>
      <w:r w:rsidRPr="00B6391D">
        <w:rPr>
          <w:rFonts w:ascii="Palatino Linotype" w:hAnsi="Palatino Linotype" w:cs="Tahoma"/>
          <w:b/>
          <w:bCs/>
        </w:rPr>
        <w:t>”</w:t>
      </w:r>
    </w:p>
    <w:p w14:paraId="30844CC4" w14:textId="77777777" w:rsidR="00307202" w:rsidRDefault="00307202" w:rsidP="00563515">
      <w:pPr>
        <w:autoSpaceDE w:val="0"/>
        <w:autoSpaceDN w:val="0"/>
        <w:adjustRightInd w:val="0"/>
        <w:spacing w:line="360" w:lineRule="auto"/>
        <w:ind w:left="2694" w:right="539" w:hanging="2127"/>
        <w:jc w:val="both"/>
        <w:rPr>
          <w:rFonts w:ascii="Palatino Linotype" w:hAnsi="Palatino Linotype" w:cs="Tahoma"/>
          <w:b/>
          <w:bCs/>
        </w:rPr>
      </w:pPr>
      <w:r w:rsidRPr="00B6391D">
        <w:rPr>
          <w:rFonts w:ascii="Palatino Linotype" w:hAnsi="Palatino Linotype" w:cs="Tahoma"/>
          <w:b/>
          <w:bCs/>
        </w:rPr>
        <w:t>0014</w:t>
      </w:r>
      <w:r>
        <w:rPr>
          <w:rFonts w:ascii="Palatino Linotype" w:hAnsi="Palatino Linotype" w:cs="Tahoma"/>
          <w:b/>
          <w:bCs/>
        </w:rPr>
        <w:t>36</w:t>
      </w:r>
      <w:r w:rsidRPr="00B6391D">
        <w:rPr>
          <w:rFonts w:ascii="Palatino Linotype" w:hAnsi="Palatino Linotype" w:cs="Tahoma"/>
          <w:b/>
          <w:bCs/>
        </w:rPr>
        <w:t>/UPVT/IP/2018 “Reconocimientos, listas de asistencia, oficios de solicitud referentes a pláticas, conferencias, diplomados, simposios, congresos o eventos diversos en 201</w:t>
      </w:r>
      <w:r>
        <w:rPr>
          <w:rFonts w:ascii="Palatino Linotype" w:hAnsi="Palatino Linotype" w:cs="Tahoma"/>
          <w:b/>
          <w:bCs/>
        </w:rPr>
        <w:t>7</w:t>
      </w:r>
      <w:r w:rsidRPr="00B6391D">
        <w:rPr>
          <w:rFonts w:ascii="Palatino Linotype" w:hAnsi="Palatino Linotype" w:cs="Tahoma"/>
          <w:b/>
          <w:bCs/>
        </w:rPr>
        <w:t>”</w:t>
      </w:r>
    </w:p>
    <w:p w14:paraId="5E81B7F8" w14:textId="77777777" w:rsidR="00307202" w:rsidRDefault="00307202" w:rsidP="00563515">
      <w:pPr>
        <w:autoSpaceDE w:val="0"/>
        <w:autoSpaceDN w:val="0"/>
        <w:adjustRightInd w:val="0"/>
        <w:spacing w:line="360" w:lineRule="auto"/>
        <w:ind w:left="2694" w:right="539" w:hanging="2127"/>
        <w:jc w:val="both"/>
        <w:rPr>
          <w:rFonts w:ascii="Palatino Linotype" w:hAnsi="Palatino Linotype" w:cs="Tahoma"/>
          <w:b/>
          <w:bCs/>
        </w:rPr>
      </w:pPr>
      <w:r w:rsidRPr="00B6391D">
        <w:rPr>
          <w:rFonts w:ascii="Palatino Linotype" w:hAnsi="Palatino Linotype" w:cs="Tahoma"/>
          <w:b/>
          <w:bCs/>
        </w:rPr>
        <w:lastRenderedPageBreak/>
        <w:t>0014</w:t>
      </w:r>
      <w:r>
        <w:rPr>
          <w:rFonts w:ascii="Palatino Linotype" w:hAnsi="Palatino Linotype" w:cs="Tahoma"/>
          <w:b/>
          <w:bCs/>
        </w:rPr>
        <w:t>37</w:t>
      </w:r>
      <w:r w:rsidRPr="00B6391D">
        <w:rPr>
          <w:rFonts w:ascii="Palatino Linotype" w:hAnsi="Palatino Linotype" w:cs="Tahoma"/>
          <w:b/>
          <w:bCs/>
        </w:rPr>
        <w:t>/UPVT/IP/2018 “Reconocimientos, listas de asistencia, oficios de solicitud referentes a pláticas, conferencias, diplomados, simposios, congresos o eventos diversos en 201</w:t>
      </w:r>
      <w:r>
        <w:rPr>
          <w:rFonts w:ascii="Palatino Linotype" w:hAnsi="Palatino Linotype" w:cs="Tahoma"/>
          <w:b/>
          <w:bCs/>
        </w:rPr>
        <w:t>8</w:t>
      </w:r>
      <w:r w:rsidRPr="00B6391D">
        <w:rPr>
          <w:rFonts w:ascii="Palatino Linotype" w:hAnsi="Palatino Linotype" w:cs="Tahoma"/>
          <w:b/>
          <w:bCs/>
        </w:rPr>
        <w:t>”</w:t>
      </w:r>
    </w:p>
    <w:p w14:paraId="317B8AD9" w14:textId="77777777" w:rsidR="00307202" w:rsidRDefault="00307202" w:rsidP="00563515">
      <w:pPr>
        <w:autoSpaceDE w:val="0"/>
        <w:autoSpaceDN w:val="0"/>
        <w:adjustRightInd w:val="0"/>
        <w:spacing w:line="360" w:lineRule="auto"/>
        <w:ind w:left="2694" w:right="539" w:hanging="2127"/>
        <w:jc w:val="both"/>
        <w:rPr>
          <w:rFonts w:ascii="Palatino Linotype" w:hAnsi="Palatino Linotype" w:cs="Tahoma"/>
          <w:b/>
          <w:bCs/>
        </w:rPr>
      </w:pPr>
      <w:r w:rsidRPr="00B6391D">
        <w:rPr>
          <w:rFonts w:ascii="Palatino Linotype" w:hAnsi="Palatino Linotype" w:cs="Tahoma"/>
          <w:b/>
          <w:bCs/>
        </w:rPr>
        <w:t>0014</w:t>
      </w:r>
      <w:r>
        <w:rPr>
          <w:rFonts w:ascii="Palatino Linotype" w:hAnsi="Palatino Linotype" w:cs="Tahoma"/>
          <w:b/>
          <w:bCs/>
        </w:rPr>
        <w:t>38</w:t>
      </w:r>
      <w:r w:rsidRPr="00B6391D">
        <w:rPr>
          <w:rFonts w:ascii="Palatino Linotype" w:hAnsi="Palatino Linotype" w:cs="Tahoma"/>
          <w:b/>
          <w:bCs/>
        </w:rPr>
        <w:t>/UPVT/IP/2018 “Reconocimientos, listas de asistencia, oficios de solicitud referentes a pláticas, conferencias, diplomados, simposios, congresos o eventos diversos en 201</w:t>
      </w:r>
      <w:r>
        <w:rPr>
          <w:rFonts w:ascii="Palatino Linotype" w:hAnsi="Palatino Linotype" w:cs="Tahoma"/>
          <w:b/>
          <w:bCs/>
        </w:rPr>
        <w:t>8</w:t>
      </w:r>
      <w:r w:rsidRPr="00B6391D">
        <w:rPr>
          <w:rFonts w:ascii="Palatino Linotype" w:hAnsi="Palatino Linotype" w:cs="Tahoma"/>
          <w:b/>
          <w:bCs/>
        </w:rPr>
        <w:t>”</w:t>
      </w:r>
    </w:p>
    <w:p w14:paraId="6B8A73EE" w14:textId="77777777" w:rsidR="007778C8" w:rsidRDefault="007778C8" w:rsidP="00563515">
      <w:pPr>
        <w:autoSpaceDE w:val="0"/>
        <w:autoSpaceDN w:val="0"/>
        <w:adjustRightInd w:val="0"/>
        <w:spacing w:line="360" w:lineRule="auto"/>
        <w:ind w:left="567" w:right="539"/>
        <w:jc w:val="both"/>
        <w:rPr>
          <w:rFonts w:ascii="Palatino Linotype" w:hAnsi="Palatino Linotype" w:cs="Tahoma"/>
          <w:bCs/>
        </w:rPr>
      </w:pPr>
    </w:p>
    <w:p w14:paraId="398E6E24" w14:textId="77777777" w:rsidR="00307202" w:rsidRDefault="00307202"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Le comunico que con fundamento en el Manual General de Organización de la Universidad Politécnica del Valle de Toluca publicado en el periódico oficial “Gaceta del Gobierno”, el 9 de noviembre de 2011, en su apartado VII Objetivo y funciones por Unidad Administrativa, en particular a las funciones de la Dirección de Planeación y Vinculación, en el que se es</w:t>
      </w:r>
      <w:r w:rsidR="002B640C">
        <w:rPr>
          <w:rFonts w:ascii="Palatino Linotype" w:hAnsi="Palatino Linotype" w:cs="Tahoma"/>
          <w:bCs/>
        </w:rPr>
        <w:t>tablece:</w:t>
      </w:r>
    </w:p>
    <w:p w14:paraId="28243E82" w14:textId="77777777" w:rsidR="002B640C" w:rsidRDefault="002B640C" w:rsidP="00563515">
      <w:pPr>
        <w:autoSpaceDE w:val="0"/>
        <w:autoSpaceDN w:val="0"/>
        <w:adjustRightInd w:val="0"/>
        <w:spacing w:line="360" w:lineRule="auto"/>
        <w:ind w:left="567" w:right="539"/>
        <w:jc w:val="both"/>
        <w:rPr>
          <w:rFonts w:ascii="Palatino Linotype" w:hAnsi="Palatino Linotype" w:cs="Tahoma"/>
          <w:bCs/>
        </w:rPr>
      </w:pPr>
    </w:p>
    <w:p w14:paraId="117EDC7E" w14:textId="77777777" w:rsidR="002B640C" w:rsidRPr="002B640C" w:rsidRDefault="002B640C" w:rsidP="00563515">
      <w:pPr>
        <w:pStyle w:val="Prrafodelista"/>
        <w:numPr>
          <w:ilvl w:val="0"/>
          <w:numId w:val="5"/>
        </w:numPr>
        <w:autoSpaceDE w:val="0"/>
        <w:autoSpaceDN w:val="0"/>
        <w:adjustRightInd w:val="0"/>
        <w:spacing w:line="360" w:lineRule="auto"/>
        <w:ind w:right="539"/>
        <w:jc w:val="both"/>
        <w:rPr>
          <w:rFonts w:ascii="Palatino Linotype" w:hAnsi="Palatino Linotype" w:cs="Tahoma"/>
          <w:bCs/>
          <w:sz w:val="20"/>
          <w:szCs w:val="20"/>
        </w:rPr>
      </w:pPr>
      <w:r w:rsidRPr="002B640C">
        <w:rPr>
          <w:rFonts w:ascii="Palatino Linotype" w:hAnsi="Palatino Linotype" w:cs="Tahoma"/>
          <w:bCs/>
          <w:sz w:val="20"/>
          <w:szCs w:val="20"/>
        </w:rPr>
        <w:t>Organizar, gestionar y promover conferencias, seminarios, exposiciones y, en general, todo tipo de eventos académicos que sean de interés y beneficio para la institución.</w:t>
      </w:r>
    </w:p>
    <w:p w14:paraId="4ADD8A64" w14:textId="77777777" w:rsidR="002B640C" w:rsidRDefault="002B640C" w:rsidP="00563515">
      <w:pPr>
        <w:autoSpaceDE w:val="0"/>
        <w:autoSpaceDN w:val="0"/>
        <w:adjustRightInd w:val="0"/>
        <w:spacing w:line="360" w:lineRule="auto"/>
        <w:ind w:left="567" w:right="539"/>
        <w:jc w:val="both"/>
        <w:rPr>
          <w:rFonts w:ascii="Palatino Linotype" w:hAnsi="Palatino Linotype" w:cs="Tahoma"/>
          <w:bCs/>
        </w:rPr>
      </w:pPr>
    </w:p>
    <w:p w14:paraId="3012F625" w14:textId="77777777" w:rsidR="002B640C" w:rsidRDefault="002B640C"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De acuerdo a la atribución antes mencionada esta Dirección de Planeación y Vinculación después de realizar una búsqueda exhaustiva y razonable en el periodo del 2017 al 2018, no tiene documentos como reconocimientos, en virtud de que esta Dirección a solicitud de las diferentes Unidades Administrativas elabora y remite los reconocimientos a las áreas solicitantes, con lo que respecta a las listas de asistencia se tiene 130 hojas de documentos de listas de asistencia de pláticas de equidad de género y convivencia escolar, con lo que respecta a documentos como oficios de solicitud referentes a pláticas se tiene registro de 2 hoja, con lo que respecta a documentos como oficios de solicitud de conferencias, diplomados, simposios, congresos o eventos académicos, no se tiene registro de documentos de solicitud de los eventos antes mencionados.</w:t>
      </w:r>
    </w:p>
    <w:p w14:paraId="6279BEC8" w14:textId="77777777" w:rsidR="002B640C" w:rsidRDefault="002B640C" w:rsidP="00563515">
      <w:pPr>
        <w:autoSpaceDE w:val="0"/>
        <w:autoSpaceDN w:val="0"/>
        <w:adjustRightInd w:val="0"/>
        <w:spacing w:line="360" w:lineRule="auto"/>
        <w:ind w:left="567" w:right="539"/>
        <w:jc w:val="both"/>
        <w:rPr>
          <w:rFonts w:ascii="Palatino Linotype" w:hAnsi="Palatino Linotype" w:cs="Tahoma"/>
          <w:bCs/>
        </w:rPr>
      </w:pPr>
    </w:p>
    <w:p w14:paraId="7398FA96" w14:textId="77777777" w:rsidR="007778C8" w:rsidRDefault="002B640C"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lastRenderedPageBreak/>
        <w:t>Con base en el fundamento antes referido, no existe el supuesto por el cual este sujeto obligado, deb</w:t>
      </w:r>
      <w:r w:rsidR="00EB7074">
        <w:rPr>
          <w:rFonts w:ascii="Palatino Linotype" w:hAnsi="Palatino Linotype" w:cs="Tahoma"/>
          <w:bCs/>
        </w:rPr>
        <w:t>a</w:t>
      </w:r>
      <w:r>
        <w:rPr>
          <w:rFonts w:ascii="Palatino Linotype" w:hAnsi="Palatino Linotype" w:cs="Tahoma"/>
          <w:bCs/>
        </w:rPr>
        <w:t xml:space="preserve"> contar con la información en medio digital; al respecto dicha información, no es considerada como información pública de oficio </w:t>
      </w:r>
      <w:r w:rsidR="00EB7074">
        <w:rPr>
          <w:rFonts w:ascii="Palatino Linotype" w:hAnsi="Palatino Linotype" w:cs="Tahoma"/>
          <w:bCs/>
        </w:rPr>
        <w:t>conforme a los establecido en los artículos 92 y 98 de la Ley de Transparencia y Acceso a la Información Pública del Estado de México y Municipios y en términos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 deba tener disponible en medio electrónico, de manera permanente y actualizada para los particulares.</w:t>
      </w:r>
    </w:p>
    <w:p w14:paraId="4ED236F7" w14:textId="77777777" w:rsidR="00EB7074" w:rsidRDefault="00EB7074" w:rsidP="00563515">
      <w:pPr>
        <w:autoSpaceDE w:val="0"/>
        <w:autoSpaceDN w:val="0"/>
        <w:adjustRightInd w:val="0"/>
        <w:spacing w:line="360" w:lineRule="auto"/>
        <w:ind w:left="567" w:right="539"/>
        <w:jc w:val="both"/>
        <w:rPr>
          <w:rFonts w:ascii="Palatino Linotype" w:hAnsi="Palatino Linotype" w:cs="Tahoma"/>
          <w:bCs/>
        </w:rPr>
      </w:pPr>
    </w:p>
    <w:p w14:paraId="71937FEA" w14:textId="77777777" w:rsidR="005D4CA4" w:rsidRDefault="00EB7074"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 xml:space="preserve">Por lo anterior, esta Unidad Administrativa cuenta con </w:t>
      </w:r>
      <w:r>
        <w:rPr>
          <w:rFonts w:ascii="Palatino Linotype" w:hAnsi="Palatino Linotype" w:cs="Tahoma"/>
          <w:b/>
          <w:bCs/>
        </w:rPr>
        <w:t>132</w:t>
      </w:r>
      <w:r>
        <w:rPr>
          <w:rFonts w:ascii="Palatino Linotype" w:hAnsi="Palatino Linotype" w:cs="Tahoma"/>
          <w:bCs/>
        </w:rPr>
        <w:t xml:space="preserve"> hojas de listas de asistencia y oficios de solicitud referentes a pláticas de equidad de género y convivencia escolar, de los años 2017 y 2018, de acuerdo con lo anteriormente expuesto, con fundamento en el artículo 18 del código de Procedimientos Administrativos del Estado de México, para hacer entrega de dicha información se solicita la acumulación de las solicitudes con número de folio 01435/UPVT/IP/2018, 01436/UPVT/IP/2018, 01437/UPVT/IP/2018 y 01438/UPVT/IP/2018, no se encuentra previamente digitalizada, ya que no está dentro de las obligaciones de este sujeto obligado, solicitando con fundamento en los artículos 9 fracción III, 17, 165, 174 y 175 de la Ley de Transparencia y Acceso a la Información Pública del Estado de México y Municipios, así como el artículo 73 fracción VI del Código Financiero del Estado de México</w:t>
      </w:r>
      <w:r w:rsidR="005D4CA4">
        <w:rPr>
          <w:rFonts w:ascii="Palatino Linotype" w:hAnsi="Palatino Linotype" w:cs="Tahoma"/>
          <w:bCs/>
        </w:rPr>
        <w:t>, realice el pago por la cantidad de $ 79.20 (Setenta y nueve pesos 20/100 M.N.), esto en razón de que el costo es de $ 0.60 (sesenta centavos), por el escaneo y digitalización de cada hoja relativa a los documentos que sean entregados por vía electrónica, en medio magnéticos o disco compacto y en este caso, en vía electrónica, a través del SAIMEX.</w:t>
      </w:r>
    </w:p>
    <w:p w14:paraId="429F1A36" w14:textId="77777777" w:rsidR="005D4CA4" w:rsidRDefault="005D4CA4"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w:t>
      </w:r>
    </w:p>
    <w:p w14:paraId="6CBD5A2A" w14:textId="77777777" w:rsidR="005D4CA4" w:rsidRDefault="005D4CA4"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lastRenderedPageBreak/>
        <w:t xml:space="preserve">Una vez que realice el pago correspondiente en las Instituciones Bancarias autorizadas, deberá enviar su comprobante de pago vía correo electrónico al correo de la Unidad de Transparencia de esta Universidad </w:t>
      </w:r>
      <w:hyperlink r:id="rId8" w:history="1">
        <w:r w:rsidRPr="00B76AF0">
          <w:rPr>
            <w:rStyle w:val="Hipervnculo"/>
            <w:rFonts w:ascii="Palatino Linotype" w:hAnsi="Palatino Linotype" w:cs="Tahoma"/>
            <w:bCs/>
          </w:rPr>
          <w:t>upvt.dippye@upvt.edu.mx</w:t>
        </w:r>
      </w:hyperlink>
      <w:r>
        <w:rPr>
          <w:rFonts w:ascii="Palatino Linotype" w:hAnsi="Palatino Linotype" w:cs="Tahoma"/>
          <w:bCs/>
        </w:rPr>
        <w:t>, o través del SAIMEX, para que se proceda a la entrega de la información en la modalidad solicitada.</w:t>
      </w:r>
    </w:p>
    <w:p w14:paraId="3738E137" w14:textId="77777777" w:rsidR="005D4CA4" w:rsidRDefault="005D4CA4" w:rsidP="00563515">
      <w:pPr>
        <w:autoSpaceDE w:val="0"/>
        <w:autoSpaceDN w:val="0"/>
        <w:adjustRightInd w:val="0"/>
        <w:spacing w:line="360" w:lineRule="auto"/>
        <w:ind w:left="567" w:right="539"/>
        <w:jc w:val="both"/>
        <w:rPr>
          <w:rFonts w:ascii="Palatino Linotype" w:hAnsi="Palatino Linotype" w:cs="Tahoma"/>
          <w:bCs/>
        </w:rPr>
      </w:pPr>
    </w:p>
    <w:p w14:paraId="1C24BA72" w14:textId="77777777" w:rsidR="005D4CA4" w:rsidRDefault="005D4CA4"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Por lo que una vez que acredita el pago correspondiente, los términos y plazos para que los sujetos obligados cumplan con las obligaciones correspondientes, se contarán a partir del día en que se acredite debidamente el pago, ante las unidades de información, de conformidad con el artículo 4.22 del Reglamento de la Ley citada.</w:t>
      </w:r>
    </w:p>
    <w:p w14:paraId="48117B7C" w14:textId="77777777" w:rsidR="005D4CA4" w:rsidRDefault="005D4CA4" w:rsidP="00563515">
      <w:pPr>
        <w:autoSpaceDE w:val="0"/>
        <w:autoSpaceDN w:val="0"/>
        <w:adjustRightInd w:val="0"/>
        <w:spacing w:line="360" w:lineRule="auto"/>
        <w:ind w:left="567" w:right="539"/>
        <w:jc w:val="both"/>
        <w:rPr>
          <w:rFonts w:ascii="Palatino Linotype" w:hAnsi="Palatino Linotype" w:cs="Tahoma"/>
          <w:bCs/>
        </w:rPr>
      </w:pPr>
    </w:p>
    <w:p w14:paraId="61BB163E" w14:textId="77777777" w:rsidR="005D4CA4" w:rsidRDefault="005D4CA4"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Cabe señalar que una vez que el particular realice el pago correspondiente en la institución bancaria, este Servidor Público Habilitado tendrá que realizar la revisión y análisis de los datos contenidos en las listas de asistencia y oficios de solicitud referentes a platicas, de los años 2017 y 2018, con la finalidad de proteger los datos personales; así mismo, solicitar el acuerdo de clasificación de información confidencial ante el Comité de Transparencia de este Sujeto Obligado.</w:t>
      </w:r>
    </w:p>
    <w:p w14:paraId="61512C54" w14:textId="77777777" w:rsidR="005D4CA4" w:rsidRPr="00EB7074" w:rsidRDefault="005D4CA4"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w:t>
      </w:r>
      <w:r w:rsidR="0058603A">
        <w:rPr>
          <w:rFonts w:ascii="Palatino Linotype" w:hAnsi="Palatino Linotype" w:cs="Tahoma"/>
          <w:bCs/>
        </w:rPr>
        <w:t xml:space="preserve"> </w:t>
      </w:r>
    </w:p>
    <w:p w14:paraId="021E6A43" w14:textId="77777777" w:rsidR="00CE7979" w:rsidRPr="00D23AC9" w:rsidRDefault="00CE7979" w:rsidP="00563515">
      <w:pPr>
        <w:autoSpaceDE w:val="0"/>
        <w:autoSpaceDN w:val="0"/>
        <w:adjustRightInd w:val="0"/>
        <w:spacing w:line="360" w:lineRule="auto"/>
        <w:jc w:val="both"/>
        <w:rPr>
          <w:rFonts w:ascii="Palatino Linotype" w:hAnsi="Palatino Linotype" w:cs="Tahoma"/>
          <w:bCs/>
          <w:sz w:val="22"/>
          <w:szCs w:val="24"/>
        </w:rPr>
      </w:pPr>
    </w:p>
    <w:p w14:paraId="63DF345A" w14:textId="77777777" w:rsidR="005D4CA4" w:rsidRPr="00D23AC9" w:rsidRDefault="005D4CA4" w:rsidP="00563515">
      <w:pPr>
        <w:autoSpaceDE w:val="0"/>
        <w:autoSpaceDN w:val="0"/>
        <w:adjustRightInd w:val="0"/>
        <w:spacing w:line="360" w:lineRule="auto"/>
        <w:jc w:val="both"/>
        <w:rPr>
          <w:rFonts w:ascii="Palatino Linotype" w:hAnsi="Palatino Linotype" w:cs="Tahoma"/>
          <w:bCs/>
          <w:sz w:val="22"/>
          <w:szCs w:val="24"/>
        </w:rPr>
      </w:pPr>
      <w:r w:rsidRPr="00CE7979">
        <w:rPr>
          <w:rFonts w:ascii="Palatino Linotype" w:hAnsi="Palatino Linotype" w:cs="Tahoma"/>
          <w:bCs/>
          <w:sz w:val="22"/>
          <w:szCs w:val="24"/>
        </w:rPr>
        <w:t>Ahora bien, el</w:t>
      </w:r>
      <w:r w:rsidRPr="00D23AC9">
        <w:rPr>
          <w:rFonts w:ascii="Palatino Linotype" w:hAnsi="Palatino Linotype" w:cs="Tahoma"/>
          <w:bCs/>
          <w:sz w:val="22"/>
          <w:szCs w:val="24"/>
        </w:rPr>
        <w:t xml:space="preserve"> archivo identificado como</w:t>
      </w:r>
      <w:r w:rsidRPr="00D23AC9">
        <w:rPr>
          <w:rFonts w:ascii="Palatino Linotype" w:hAnsi="Palatino Linotype" w:cs="Tahoma"/>
          <w:b/>
          <w:bCs/>
          <w:sz w:val="22"/>
          <w:szCs w:val="24"/>
        </w:rPr>
        <w:t xml:space="preserve"> </w:t>
      </w:r>
      <w:r w:rsidRPr="005D4CA4">
        <w:rPr>
          <w:rFonts w:ascii="Palatino Linotype" w:hAnsi="Palatino Linotype" w:cs="Tahoma"/>
          <w:b/>
          <w:sz w:val="22"/>
          <w:szCs w:val="24"/>
        </w:rPr>
        <w:t>SAIMEX 1425 1438.PDF</w:t>
      </w:r>
      <w:r w:rsidRPr="00D23AC9">
        <w:rPr>
          <w:rFonts w:ascii="Palatino Linotype" w:hAnsi="Palatino Linotype" w:cs="Tahoma"/>
          <w:b/>
          <w:sz w:val="22"/>
          <w:szCs w:val="24"/>
        </w:rPr>
        <w:t xml:space="preserve">, </w:t>
      </w:r>
      <w:r w:rsidRPr="00D23AC9">
        <w:rPr>
          <w:rFonts w:ascii="Palatino Linotype" w:hAnsi="Palatino Linotype" w:cs="Tahoma"/>
          <w:sz w:val="22"/>
          <w:szCs w:val="24"/>
        </w:rPr>
        <w:t>contiene el</w:t>
      </w:r>
      <w:r w:rsidRPr="00D23AC9">
        <w:rPr>
          <w:rFonts w:ascii="Palatino Linotype" w:hAnsi="Palatino Linotype" w:cs="Tahoma"/>
          <w:bCs/>
          <w:sz w:val="22"/>
          <w:szCs w:val="24"/>
        </w:rPr>
        <w:t xml:space="preserve"> oficio con número</w:t>
      </w:r>
      <w:r w:rsidRPr="00D23AC9">
        <w:rPr>
          <w:rFonts w:ascii="Palatino Linotype" w:hAnsi="Palatino Linotype" w:cs="Tahoma"/>
          <w:b/>
          <w:bCs/>
          <w:sz w:val="22"/>
          <w:szCs w:val="24"/>
        </w:rPr>
        <w:t>, 205BL1</w:t>
      </w:r>
      <w:r>
        <w:rPr>
          <w:rFonts w:ascii="Palatino Linotype" w:hAnsi="Palatino Linotype" w:cs="Tahoma"/>
          <w:b/>
          <w:bCs/>
          <w:sz w:val="22"/>
          <w:szCs w:val="24"/>
        </w:rPr>
        <w:t>5</w:t>
      </w:r>
      <w:r w:rsidRPr="00D23AC9">
        <w:rPr>
          <w:rFonts w:ascii="Palatino Linotype" w:hAnsi="Palatino Linotype" w:cs="Tahoma"/>
          <w:b/>
          <w:bCs/>
          <w:sz w:val="22"/>
          <w:szCs w:val="24"/>
        </w:rPr>
        <w:t>000/</w:t>
      </w:r>
      <w:r>
        <w:rPr>
          <w:rFonts w:ascii="Palatino Linotype" w:hAnsi="Palatino Linotype" w:cs="Tahoma"/>
          <w:b/>
          <w:bCs/>
          <w:sz w:val="22"/>
          <w:szCs w:val="24"/>
        </w:rPr>
        <w:t>1334</w:t>
      </w:r>
      <w:r w:rsidRPr="00D23AC9">
        <w:rPr>
          <w:rFonts w:ascii="Palatino Linotype" w:hAnsi="Palatino Linotype" w:cs="Tahoma"/>
          <w:b/>
          <w:bCs/>
          <w:sz w:val="22"/>
          <w:szCs w:val="24"/>
        </w:rPr>
        <w:t xml:space="preserve">/2018, </w:t>
      </w:r>
      <w:r w:rsidRPr="00D23AC9">
        <w:rPr>
          <w:rFonts w:ascii="Palatino Linotype" w:hAnsi="Palatino Linotype" w:cs="Tahoma"/>
          <w:bCs/>
          <w:sz w:val="22"/>
          <w:szCs w:val="24"/>
        </w:rPr>
        <w:t xml:space="preserve">signado por </w:t>
      </w:r>
      <w:r w:rsidR="00AB44CB">
        <w:rPr>
          <w:rFonts w:ascii="Palatino Linotype" w:hAnsi="Palatino Linotype" w:cs="Tahoma"/>
          <w:bCs/>
          <w:sz w:val="22"/>
          <w:szCs w:val="24"/>
        </w:rPr>
        <w:t>e</w:t>
      </w:r>
      <w:r w:rsidRPr="00D23AC9">
        <w:rPr>
          <w:rFonts w:ascii="Palatino Linotype" w:hAnsi="Palatino Linotype" w:cs="Tahoma"/>
          <w:bCs/>
          <w:sz w:val="22"/>
          <w:szCs w:val="24"/>
        </w:rPr>
        <w:t xml:space="preserve">l </w:t>
      </w:r>
      <w:r w:rsidRPr="00D23AC9">
        <w:rPr>
          <w:rFonts w:ascii="Palatino Linotype" w:hAnsi="Palatino Linotype" w:cs="Tahoma"/>
          <w:b/>
          <w:bCs/>
          <w:sz w:val="22"/>
          <w:szCs w:val="24"/>
        </w:rPr>
        <w:t>Dire</w:t>
      </w:r>
      <w:r>
        <w:rPr>
          <w:rFonts w:ascii="Palatino Linotype" w:hAnsi="Palatino Linotype" w:cs="Tahoma"/>
          <w:b/>
          <w:bCs/>
          <w:sz w:val="22"/>
          <w:szCs w:val="24"/>
        </w:rPr>
        <w:t xml:space="preserve">ctor de </w:t>
      </w:r>
      <w:r w:rsidR="00AB44CB">
        <w:rPr>
          <w:rFonts w:ascii="Palatino Linotype" w:hAnsi="Palatino Linotype" w:cs="Tahoma"/>
          <w:b/>
          <w:bCs/>
          <w:sz w:val="22"/>
          <w:szCs w:val="24"/>
        </w:rPr>
        <w:t xml:space="preserve">la </w:t>
      </w:r>
      <w:r>
        <w:rPr>
          <w:rFonts w:ascii="Palatino Linotype" w:hAnsi="Palatino Linotype" w:cs="Tahoma"/>
          <w:b/>
          <w:bCs/>
          <w:sz w:val="22"/>
          <w:szCs w:val="24"/>
        </w:rPr>
        <w:t xml:space="preserve">División de Ingeniería </w:t>
      </w:r>
      <w:r w:rsidR="00AB44CB">
        <w:rPr>
          <w:rFonts w:ascii="Palatino Linotype" w:hAnsi="Palatino Linotype" w:cs="Tahoma"/>
          <w:b/>
          <w:bCs/>
          <w:sz w:val="22"/>
          <w:szCs w:val="24"/>
        </w:rPr>
        <w:t>en Biotecnología y Licenciatura en Negocios Internacionales</w:t>
      </w:r>
      <w:r w:rsidRPr="00D23AC9">
        <w:rPr>
          <w:rFonts w:ascii="Palatino Linotype" w:hAnsi="Palatino Linotype" w:cs="Tahoma"/>
          <w:bCs/>
          <w:sz w:val="22"/>
          <w:szCs w:val="24"/>
        </w:rPr>
        <w:t>, del Sujeto Obligado que en su parte medular señala lo siguiente:</w:t>
      </w:r>
    </w:p>
    <w:p w14:paraId="04E83A64" w14:textId="77777777" w:rsidR="005D4CA4" w:rsidRDefault="005D4CA4" w:rsidP="00563515">
      <w:pPr>
        <w:autoSpaceDE w:val="0"/>
        <w:autoSpaceDN w:val="0"/>
        <w:adjustRightInd w:val="0"/>
        <w:spacing w:line="360" w:lineRule="auto"/>
        <w:ind w:left="567" w:right="539"/>
        <w:jc w:val="both"/>
        <w:rPr>
          <w:rFonts w:ascii="Palatino Linotype" w:hAnsi="Palatino Linotype" w:cs="Tahoma"/>
          <w:bCs/>
        </w:rPr>
      </w:pPr>
    </w:p>
    <w:p w14:paraId="5C14C2B4" w14:textId="77777777" w:rsidR="005D4CA4" w:rsidRPr="00056128" w:rsidRDefault="005D4CA4" w:rsidP="00563515">
      <w:pPr>
        <w:autoSpaceDE w:val="0"/>
        <w:autoSpaceDN w:val="0"/>
        <w:adjustRightInd w:val="0"/>
        <w:spacing w:line="360" w:lineRule="auto"/>
        <w:ind w:left="567" w:right="539"/>
        <w:jc w:val="both"/>
        <w:rPr>
          <w:rFonts w:ascii="Palatino Linotype" w:hAnsi="Palatino Linotype" w:cs="Tahoma"/>
          <w:bCs/>
        </w:rPr>
      </w:pPr>
      <w:r w:rsidRPr="00056128">
        <w:rPr>
          <w:rFonts w:ascii="Palatino Linotype" w:hAnsi="Palatino Linotype" w:cs="Tahoma"/>
          <w:bCs/>
        </w:rPr>
        <w:t>“…</w:t>
      </w:r>
      <w:r>
        <w:rPr>
          <w:rFonts w:ascii="Palatino Linotype" w:hAnsi="Palatino Linotype" w:cs="Tahoma"/>
          <w:bCs/>
        </w:rPr>
        <w:t xml:space="preserve"> Me permito informar que esta Unidad Administrativa, dentro de sus funciones, no cuenta con la obligación de organizar, gestionar y promover conferencias, seminarios, exposiciones y en general todo tipo de eventos académicos que sean de interés y beneficio para la institución, así como, establecer y ejecutar las actividades necesarias para la promoción de eventos, conferencias, seminarios, exposiciones cursos y, en general, todas </w:t>
      </w:r>
      <w:r>
        <w:rPr>
          <w:rFonts w:ascii="Palatino Linotype" w:hAnsi="Palatino Linotype" w:cs="Tahoma"/>
          <w:bCs/>
        </w:rPr>
        <w:lastRenderedPageBreak/>
        <w:t>las actividades que contribuyan a la formación de estudiantes del organismo y que sean solicitadas por la Dirección de Planeación y Vinculación de acuerdo al Manual General de Organización de la Universidad Politécnica del Valle de Toluca, publicado en el periódico Oficial Gaceta del Gobierno de fecha 09 de noviembre del 2011, por lo cual no se cuenta con los documentos donde conste la información solicitada, toda vez que no se ha gen</w:t>
      </w:r>
      <w:r w:rsidR="0073588C">
        <w:rPr>
          <w:rFonts w:ascii="Palatino Linotype" w:hAnsi="Palatino Linotype" w:cs="Tahoma"/>
          <w:bCs/>
        </w:rPr>
        <w:t xml:space="preserve">erado, poseído o administrado. </w:t>
      </w:r>
    </w:p>
    <w:p w14:paraId="237E4BF5" w14:textId="77777777" w:rsidR="005D4CA4" w:rsidRDefault="005D4CA4" w:rsidP="00563515">
      <w:pPr>
        <w:autoSpaceDE w:val="0"/>
        <w:autoSpaceDN w:val="0"/>
        <w:adjustRightInd w:val="0"/>
        <w:spacing w:line="360" w:lineRule="auto"/>
        <w:ind w:left="567" w:right="539"/>
        <w:jc w:val="both"/>
        <w:rPr>
          <w:rFonts w:ascii="Palatino Linotype" w:hAnsi="Palatino Linotype" w:cs="Tahoma"/>
          <w:b/>
          <w:bCs/>
        </w:rPr>
      </w:pPr>
      <w:r w:rsidRPr="00D23AC9">
        <w:rPr>
          <w:rFonts w:ascii="Palatino Linotype" w:hAnsi="Palatino Linotype" w:cs="Tahoma"/>
          <w:b/>
          <w:bCs/>
        </w:rPr>
        <w:t>…”</w:t>
      </w:r>
    </w:p>
    <w:p w14:paraId="3F34C44E" w14:textId="77777777" w:rsidR="00236D49" w:rsidRPr="005B3636" w:rsidRDefault="00236D49" w:rsidP="00563515">
      <w:pPr>
        <w:autoSpaceDE w:val="0"/>
        <w:autoSpaceDN w:val="0"/>
        <w:adjustRightInd w:val="0"/>
        <w:spacing w:line="360" w:lineRule="auto"/>
        <w:jc w:val="both"/>
        <w:rPr>
          <w:rFonts w:ascii="Palatino Linotype" w:hAnsi="Palatino Linotype" w:cs="Tahoma"/>
          <w:sz w:val="22"/>
          <w:szCs w:val="24"/>
        </w:rPr>
      </w:pPr>
    </w:p>
    <w:p w14:paraId="665BB70E" w14:textId="77777777" w:rsidR="00587F23" w:rsidRPr="005B3636" w:rsidRDefault="00AA5A86" w:rsidP="00563515">
      <w:pPr>
        <w:autoSpaceDE w:val="0"/>
        <w:autoSpaceDN w:val="0"/>
        <w:adjustRightInd w:val="0"/>
        <w:spacing w:line="360" w:lineRule="auto"/>
        <w:jc w:val="both"/>
        <w:rPr>
          <w:rFonts w:ascii="Palatino Linotype" w:hAnsi="Palatino Linotype" w:cs="Tahoma"/>
          <w:b/>
          <w:sz w:val="22"/>
          <w:szCs w:val="24"/>
        </w:rPr>
      </w:pPr>
      <w:r w:rsidRPr="005B3636">
        <w:rPr>
          <w:rFonts w:ascii="Palatino Linotype" w:hAnsi="Palatino Linotype" w:cs="Tahoma"/>
          <w:b/>
          <w:sz w:val="22"/>
          <w:szCs w:val="24"/>
        </w:rPr>
        <w:t xml:space="preserve">III. </w:t>
      </w:r>
      <w:r w:rsidR="004100AA" w:rsidRPr="005B3636">
        <w:rPr>
          <w:rFonts w:ascii="Palatino Linotype" w:hAnsi="Palatino Linotype" w:cs="Tahoma"/>
          <w:b/>
          <w:sz w:val="22"/>
          <w:szCs w:val="24"/>
        </w:rPr>
        <w:t>Interposición</w:t>
      </w:r>
      <w:r w:rsidR="00C459A9" w:rsidRPr="005B3636">
        <w:rPr>
          <w:rFonts w:ascii="Palatino Linotype" w:hAnsi="Palatino Linotype" w:cs="Tahoma"/>
          <w:b/>
          <w:sz w:val="22"/>
          <w:szCs w:val="24"/>
        </w:rPr>
        <w:t xml:space="preserve"> de</w:t>
      </w:r>
      <w:r w:rsidR="003D03E9" w:rsidRPr="005B3636">
        <w:rPr>
          <w:rFonts w:ascii="Palatino Linotype" w:hAnsi="Palatino Linotype" w:cs="Tahoma"/>
          <w:b/>
          <w:sz w:val="22"/>
          <w:szCs w:val="24"/>
        </w:rPr>
        <w:t xml:space="preserve"> </w:t>
      </w:r>
      <w:r w:rsidR="00C459A9" w:rsidRPr="005B3636">
        <w:rPr>
          <w:rFonts w:ascii="Palatino Linotype" w:hAnsi="Palatino Linotype" w:cs="Tahoma"/>
          <w:b/>
          <w:sz w:val="22"/>
          <w:szCs w:val="24"/>
        </w:rPr>
        <w:t>l</w:t>
      </w:r>
      <w:r w:rsidR="003D03E9" w:rsidRPr="005B3636">
        <w:rPr>
          <w:rFonts w:ascii="Palatino Linotype" w:hAnsi="Palatino Linotype" w:cs="Tahoma"/>
          <w:b/>
          <w:sz w:val="22"/>
          <w:szCs w:val="24"/>
        </w:rPr>
        <w:t>os</w:t>
      </w:r>
      <w:r w:rsidR="00C459A9" w:rsidRPr="005B3636">
        <w:rPr>
          <w:rFonts w:ascii="Palatino Linotype" w:hAnsi="Palatino Linotype" w:cs="Tahoma"/>
          <w:b/>
          <w:sz w:val="22"/>
          <w:szCs w:val="24"/>
        </w:rPr>
        <w:t xml:space="preserve"> Recurso</w:t>
      </w:r>
      <w:r w:rsidR="003D03E9" w:rsidRPr="005B3636">
        <w:rPr>
          <w:rFonts w:ascii="Palatino Linotype" w:hAnsi="Palatino Linotype" w:cs="Tahoma"/>
          <w:b/>
          <w:sz w:val="22"/>
          <w:szCs w:val="24"/>
        </w:rPr>
        <w:t>s</w:t>
      </w:r>
      <w:r w:rsidR="00C459A9" w:rsidRPr="005B3636">
        <w:rPr>
          <w:rFonts w:ascii="Palatino Linotype" w:hAnsi="Palatino Linotype" w:cs="Tahoma"/>
          <w:b/>
          <w:sz w:val="22"/>
          <w:szCs w:val="24"/>
        </w:rPr>
        <w:t xml:space="preserve"> de R</w:t>
      </w:r>
      <w:r w:rsidR="00C25238" w:rsidRPr="005B3636">
        <w:rPr>
          <w:rFonts w:ascii="Palatino Linotype" w:hAnsi="Palatino Linotype" w:cs="Tahoma"/>
          <w:b/>
          <w:sz w:val="22"/>
          <w:szCs w:val="24"/>
        </w:rPr>
        <w:t xml:space="preserve">evisión. </w:t>
      </w:r>
    </w:p>
    <w:p w14:paraId="678A824E" w14:textId="77777777" w:rsidR="00587F23" w:rsidRPr="005B3636" w:rsidRDefault="00587F23" w:rsidP="00563515">
      <w:pPr>
        <w:autoSpaceDE w:val="0"/>
        <w:autoSpaceDN w:val="0"/>
        <w:adjustRightInd w:val="0"/>
        <w:spacing w:line="360" w:lineRule="auto"/>
        <w:jc w:val="both"/>
        <w:rPr>
          <w:rFonts w:ascii="Palatino Linotype" w:hAnsi="Palatino Linotype" w:cs="Tahoma"/>
          <w:b/>
          <w:sz w:val="22"/>
          <w:szCs w:val="24"/>
        </w:rPr>
      </w:pPr>
    </w:p>
    <w:p w14:paraId="47B5CB98" w14:textId="77777777" w:rsidR="00C25238" w:rsidRPr="005B3636" w:rsidRDefault="006C1B1D" w:rsidP="00563515">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Con fecha </w:t>
      </w:r>
      <w:r w:rsidR="00D666BC">
        <w:rPr>
          <w:rFonts w:ascii="Palatino Linotype" w:hAnsi="Palatino Linotype" w:cs="Tahoma"/>
          <w:sz w:val="22"/>
          <w:szCs w:val="24"/>
        </w:rPr>
        <w:t>veinti</w:t>
      </w:r>
      <w:r w:rsidR="004835C6" w:rsidRPr="005B3636">
        <w:rPr>
          <w:rFonts w:ascii="Palatino Linotype" w:hAnsi="Palatino Linotype" w:cs="Tahoma"/>
          <w:sz w:val="22"/>
          <w:szCs w:val="24"/>
        </w:rPr>
        <w:t xml:space="preserve">séis </w:t>
      </w:r>
      <w:r w:rsidR="00C25238" w:rsidRPr="005B3636">
        <w:rPr>
          <w:rFonts w:ascii="Palatino Linotype" w:hAnsi="Palatino Linotype" w:cs="Tahoma"/>
          <w:sz w:val="22"/>
          <w:szCs w:val="24"/>
        </w:rPr>
        <w:t xml:space="preserve">de </w:t>
      </w:r>
      <w:r w:rsidR="00D666BC">
        <w:rPr>
          <w:rFonts w:ascii="Palatino Linotype" w:hAnsi="Palatino Linotype" w:cs="Tahoma"/>
          <w:sz w:val="22"/>
          <w:szCs w:val="24"/>
        </w:rPr>
        <w:t xml:space="preserve">noviembre </w:t>
      </w:r>
      <w:r w:rsidR="00C25238" w:rsidRPr="005B3636">
        <w:rPr>
          <w:rFonts w:ascii="Palatino Linotype" w:hAnsi="Palatino Linotype" w:cs="Tahoma"/>
          <w:sz w:val="22"/>
          <w:szCs w:val="24"/>
        </w:rPr>
        <w:t xml:space="preserve">de dos mil dieciocho, se </w:t>
      </w:r>
      <w:r w:rsidR="005F1D92" w:rsidRPr="005B3636">
        <w:rPr>
          <w:rFonts w:ascii="Palatino Linotype" w:hAnsi="Palatino Linotype" w:cs="Tahoma"/>
          <w:sz w:val="22"/>
          <w:szCs w:val="24"/>
        </w:rPr>
        <w:t xml:space="preserve">recibieron </w:t>
      </w:r>
      <w:r w:rsidR="00C25238" w:rsidRPr="005B3636">
        <w:rPr>
          <w:rFonts w:ascii="Palatino Linotype" w:hAnsi="Palatino Linotype" w:cs="Tahoma"/>
          <w:sz w:val="22"/>
          <w:szCs w:val="24"/>
        </w:rPr>
        <w:t xml:space="preserve">en este </w:t>
      </w:r>
      <w:r w:rsidR="00C25238" w:rsidRPr="005B3636">
        <w:rPr>
          <w:rFonts w:ascii="Palatino Linotype" w:eastAsia="Calibri" w:hAnsi="Palatino Linotype" w:cs="Tahoma"/>
          <w:sz w:val="22"/>
          <w:szCs w:val="24"/>
          <w:lang w:eastAsia="en-US"/>
        </w:rPr>
        <w:t xml:space="preserve">Instituto, a través del </w:t>
      </w:r>
      <w:r w:rsidR="000313A7" w:rsidRPr="005B3636">
        <w:rPr>
          <w:rFonts w:ascii="Palatino Linotype" w:hAnsi="Palatino Linotype" w:cs="Tahoma"/>
          <w:sz w:val="22"/>
          <w:lang w:val="es-ES"/>
        </w:rPr>
        <w:t>Sistema de Acceso a la Información Mexiquense (SAIMEX)</w:t>
      </w:r>
      <w:r w:rsidRPr="005B3636">
        <w:rPr>
          <w:rFonts w:ascii="Palatino Linotype" w:hAnsi="Palatino Linotype" w:cs="Tahoma"/>
          <w:sz w:val="22"/>
          <w:szCs w:val="24"/>
        </w:rPr>
        <w:t xml:space="preserve">, </w:t>
      </w:r>
      <w:r w:rsidR="00D666BC">
        <w:rPr>
          <w:rFonts w:ascii="Palatino Linotype" w:hAnsi="Palatino Linotype" w:cs="Tahoma"/>
          <w:sz w:val="22"/>
          <w:szCs w:val="24"/>
        </w:rPr>
        <w:t>catorce</w:t>
      </w:r>
      <w:r w:rsidR="001D5208" w:rsidRPr="005B3636">
        <w:rPr>
          <w:rFonts w:ascii="Palatino Linotype" w:hAnsi="Palatino Linotype" w:cs="Tahoma"/>
          <w:sz w:val="22"/>
          <w:szCs w:val="24"/>
        </w:rPr>
        <w:t xml:space="preserve"> </w:t>
      </w:r>
      <w:r w:rsidR="00A73376" w:rsidRPr="005B3636">
        <w:rPr>
          <w:rFonts w:ascii="Palatino Linotype" w:hAnsi="Palatino Linotype" w:cs="Tahoma"/>
          <w:sz w:val="22"/>
          <w:szCs w:val="24"/>
        </w:rPr>
        <w:t xml:space="preserve">Recursos de Revisión </w:t>
      </w:r>
      <w:r w:rsidR="00C25238" w:rsidRPr="005B3636">
        <w:rPr>
          <w:rFonts w:ascii="Palatino Linotype" w:hAnsi="Palatino Linotype" w:cs="Tahoma"/>
          <w:sz w:val="22"/>
          <w:szCs w:val="24"/>
        </w:rPr>
        <w:t>interpuesto</w:t>
      </w:r>
      <w:r w:rsidR="00A73376" w:rsidRPr="005B3636">
        <w:rPr>
          <w:rFonts w:ascii="Palatino Linotype" w:hAnsi="Palatino Linotype" w:cs="Tahoma"/>
          <w:sz w:val="22"/>
          <w:szCs w:val="24"/>
        </w:rPr>
        <w:t>s</w:t>
      </w:r>
      <w:r w:rsidR="00C25238" w:rsidRPr="005B3636">
        <w:rPr>
          <w:rFonts w:ascii="Palatino Linotype" w:hAnsi="Palatino Linotype" w:cs="Tahoma"/>
          <w:sz w:val="22"/>
          <w:szCs w:val="24"/>
        </w:rPr>
        <w:t xml:space="preserve"> por la</w:t>
      </w:r>
      <w:r w:rsidRPr="005B3636">
        <w:rPr>
          <w:rFonts w:ascii="Palatino Linotype" w:hAnsi="Palatino Linotype" w:cs="Tahoma"/>
          <w:sz w:val="22"/>
          <w:szCs w:val="24"/>
        </w:rPr>
        <w:t xml:space="preserve"> parte</w:t>
      </w:r>
      <w:r w:rsidR="00C25238" w:rsidRPr="005B3636">
        <w:rPr>
          <w:rFonts w:ascii="Palatino Linotype" w:hAnsi="Palatino Linotype" w:cs="Tahoma"/>
          <w:sz w:val="22"/>
          <w:szCs w:val="24"/>
        </w:rPr>
        <w:t xml:space="preserve"> recurrente, en contra de la</w:t>
      </w:r>
      <w:r w:rsidR="00A73376" w:rsidRPr="005B3636">
        <w:rPr>
          <w:rFonts w:ascii="Palatino Linotype" w:hAnsi="Palatino Linotype" w:cs="Tahoma"/>
          <w:sz w:val="22"/>
          <w:szCs w:val="24"/>
        </w:rPr>
        <w:t>s</w:t>
      </w:r>
      <w:r w:rsidR="00C25238" w:rsidRPr="005B3636">
        <w:rPr>
          <w:rFonts w:ascii="Palatino Linotype" w:hAnsi="Palatino Linotype" w:cs="Tahoma"/>
          <w:sz w:val="22"/>
          <w:szCs w:val="24"/>
        </w:rPr>
        <w:t xml:space="preserve"> </w:t>
      </w:r>
      <w:r w:rsidR="00940887" w:rsidRPr="005B3636">
        <w:rPr>
          <w:rFonts w:ascii="Palatino Linotype" w:hAnsi="Palatino Linotype" w:cs="Tahoma"/>
          <w:sz w:val="22"/>
          <w:szCs w:val="24"/>
        </w:rPr>
        <w:t>respuestas emitidas</w:t>
      </w:r>
      <w:r w:rsidR="00A73376" w:rsidRPr="005B3636">
        <w:rPr>
          <w:rFonts w:ascii="Palatino Linotype" w:hAnsi="Palatino Linotype" w:cs="Tahoma"/>
          <w:sz w:val="22"/>
          <w:szCs w:val="24"/>
        </w:rPr>
        <w:t xml:space="preserve"> por </w:t>
      </w:r>
      <w:r w:rsidR="00600383" w:rsidRPr="005B3636">
        <w:rPr>
          <w:rFonts w:ascii="Palatino Linotype" w:hAnsi="Palatino Linotype" w:cs="Tahoma"/>
          <w:sz w:val="22"/>
          <w:szCs w:val="24"/>
        </w:rPr>
        <w:t>la Universidad</w:t>
      </w:r>
      <w:r w:rsidR="00A73376" w:rsidRPr="005B3636">
        <w:rPr>
          <w:rFonts w:ascii="Palatino Linotype" w:hAnsi="Palatino Linotype" w:cs="Tahoma"/>
          <w:sz w:val="22"/>
          <w:szCs w:val="24"/>
        </w:rPr>
        <w:t xml:space="preserve">, en </w:t>
      </w:r>
      <w:r w:rsidR="001D5208" w:rsidRPr="005B3636">
        <w:rPr>
          <w:rFonts w:ascii="Palatino Linotype" w:hAnsi="Palatino Linotype" w:cs="Tahoma"/>
          <w:sz w:val="22"/>
          <w:szCs w:val="24"/>
        </w:rPr>
        <w:t>términos iguales tal y como se demuestra a continuación</w:t>
      </w:r>
      <w:r w:rsidR="00C25238" w:rsidRPr="005B3636">
        <w:rPr>
          <w:rFonts w:ascii="Palatino Linotype" w:hAnsi="Palatino Linotype" w:cs="Tahoma"/>
          <w:sz w:val="22"/>
          <w:szCs w:val="24"/>
        </w:rPr>
        <w:t>:</w:t>
      </w:r>
    </w:p>
    <w:p w14:paraId="24505738" w14:textId="77777777" w:rsidR="00E465F2" w:rsidRPr="005B3636" w:rsidRDefault="00E465F2" w:rsidP="00563515">
      <w:pPr>
        <w:tabs>
          <w:tab w:val="left" w:pos="4667"/>
        </w:tabs>
        <w:spacing w:line="360" w:lineRule="auto"/>
        <w:ind w:left="567" w:right="567"/>
        <w:jc w:val="both"/>
        <w:rPr>
          <w:rFonts w:ascii="Palatino Linotype" w:hAnsi="Palatino Linotype" w:cs="Tahoma"/>
          <w:b/>
          <w:bCs/>
          <w:sz w:val="18"/>
        </w:rPr>
      </w:pPr>
    </w:p>
    <w:p w14:paraId="392EC062" w14:textId="77777777" w:rsidR="00C25238" w:rsidRPr="005B3636" w:rsidRDefault="001D5208"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 xml:space="preserve"> </w:t>
      </w:r>
      <w:r w:rsidR="003D03E9" w:rsidRPr="005B3636">
        <w:rPr>
          <w:rFonts w:ascii="Palatino Linotype" w:hAnsi="Palatino Linotype" w:cs="Tahoma"/>
          <w:b/>
          <w:bCs/>
        </w:rPr>
        <w:t>“</w:t>
      </w:r>
      <w:r w:rsidR="00C25238" w:rsidRPr="005B3636">
        <w:rPr>
          <w:rFonts w:ascii="Palatino Linotype" w:hAnsi="Palatino Linotype" w:cs="Tahoma"/>
          <w:b/>
          <w:bCs/>
        </w:rPr>
        <w:t>ACTO IMPUGNADO</w:t>
      </w:r>
    </w:p>
    <w:p w14:paraId="51973C8D" w14:textId="77777777" w:rsidR="000313A7" w:rsidRPr="005B3636" w:rsidRDefault="001D5208" w:rsidP="00563515">
      <w:pPr>
        <w:autoSpaceDE w:val="0"/>
        <w:autoSpaceDN w:val="0"/>
        <w:adjustRightInd w:val="0"/>
        <w:spacing w:line="360" w:lineRule="auto"/>
        <w:ind w:left="567" w:right="567"/>
        <w:jc w:val="both"/>
        <w:rPr>
          <w:rFonts w:ascii="Palatino Linotype" w:hAnsi="Palatino Linotype" w:cs="Tahoma"/>
        </w:rPr>
      </w:pPr>
      <w:r w:rsidRPr="005B3636">
        <w:rPr>
          <w:rFonts w:ascii="Palatino Linotype" w:hAnsi="Palatino Linotype" w:cs="Tahoma"/>
        </w:rPr>
        <w:t>Niegan información.”</w:t>
      </w:r>
    </w:p>
    <w:p w14:paraId="31FADBF8" w14:textId="77777777" w:rsidR="001D5208" w:rsidRPr="005B3636" w:rsidRDefault="001D5208" w:rsidP="00563515">
      <w:pPr>
        <w:autoSpaceDE w:val="0"/>
        <w:autoSpaceDN w:val="0"/>
        <w:adjustRightInd w:val="0"/>
        <w:spacing w:line="360" w:lineRule="auto"/>
        <w:ind w:left="567" w:right="567"/>
        <w:jc w:val="both"/>
        <w:rPr>
          <w:rFonts w:ascii="Palatino Linotype" w:hAnsi="Palatino Linotype" w:cs="Tahoma"/>
        </w:rPr>
      </w:pPr>
    </w:p>
    <w:p w14:paraId="7FD57E66" w14:textId="77777777" w:rsidR="00C25238" w:rsidRPr="005B3636" w:rsidRDefault="003D03E9" w:rsidP="00563515">
      <w:pPr>
        <w:autoSpaceDE w:val="0"/>
        <w:autoSpaceDN w:val="0"/>
        <w:adjustRightInd w:val="0"/>
        <w:spacing w:line="360" w:lineRule="auto"/>
        <w:ind w:left="567" w:right="567"/>
        <w:jc w:val="both"/>
        <w:rPr>
          <w:rFonts w:ascii="Palatino Linotype" w:hAnsi="Palatino Linotype" w:cs="Tahoma"/>
          <w:b/>
        </w:rPr>
      </w:pPr>
      <w:r w:rsidRPr="005B3636">
        <w:rPr>
          <w:rFonts w:ascii="Palatino Linotype" w:hAnsi="Palatino Linotype" w:cs="Tahoma"/>
          <w:b/>
        </w:rPr>
        <w:t>“</w:t>
      </w:r>
      <w:r w:rsidR="00C25238" w:rsidRPr="005B3636">
        <w:rPr>
          <w:rFonts w:ascii="Palatino Linotype" w:hAnsi="Palatino Linotype" w:cs="Tahoma"/>
          <w:b/>
        </w:rPr>
        <w:t>RAZONES O MOTIVOS DE LA INCONFORMIDAD</w:t>
      </w:r>
    </w:p>
    <w:p w14:paraId="3C5F0FEF" w14:textId="77777777" w:rsidR="00E465F2" w:rsidRPr="005B3636" w:rsidRDefault="00D666BC" w:rsidP="00563515">
      <w:pPr>
        <w:autoSpaceDE w:val="0"/>
        <w:autoSpaceDN w:val="0"/>
        <w:adjustRightInd w:val="0"/>
        <w:spacing w:line="360" w:lineRule="auto"/>
        <w:ind w:left="567" w:right="567"/>
        <w:jc w:val="both"/>
        <w:rPr>
          <w:rFonts w:ascii="Palatino Linotype" w:hAnsi="Palatino Linotype" w:cs="Tahoma"/>
        </w:rPr>
      </w:pPr>
      <w:r w:rsidRPr="00D666BC">
        <w:rPr>
          <w:rFonts w:ascii="Palatino Linotype" w:hAnsi="Palatino Linotype" w:cs="Tahoma"/>
        </w:rPr>
        <w:t>Dentro de sus mismas redes sociales publicitan salidas y organización de eventos y ante esta autoridad niegan y mienten el desarrollo de las actividades solicitadas en el documento que requirió saber</w:t>
      </w:r>
      <w:r w:rsidR="001D5208" w:rsidRPr="005B3636">
        <w:rPr>
          <w:rFonts w:ascii="Palatino Linotype" w:hAnsi="Palatino Linotype" w:cs="Tahoma"/>
        </w:rPr>
        <w:t>”</w:t>
      </w:r>
    </w:p>
    <w:p w14:paraId="25F3077D" w14:textId="77777777" w:rsidR="001D5208" w:rsidRPr="005B3636" w:rsidRDefault="001D5208" w:rsidP="00563515">
      <w:pPr>
        <w:autoSpaceDE w:val="0"/>
        <w:autoSpaceDN w:val="0"/>
        <w:adjustRightInd w:val="0"/>
        <w:spacing w:line="360" w:lineRule="auto"/>
        <w:ind w:left="567" w:right="567"/>
        <w:jc w:val="both"/>
        <w:rPr>
          <w:rFonts w:ascii="Palatino Linotype" w:hAnsi="Palatino Linotype" w:cs="Tahoma"/>
          <w:b/>
          <w:bCs/>
        </w:rPr>
      </w:pPr>
    </w:p>
    <w:p w14:paraId="7772FAB5" w14:textId="77777777" w:rsidR="00B31222" w:rsidRPr="005B3636" w:rsidRDefault="00F846D6" w:rsidP="00563515">
      <w:pPr>
        <w:spacing w:line="360" w:lineRule="auto"/>
        <w:jc w:val="both"/>
        <w:rPr>
          <w:rFonts w:ascii="Palatino Linotype" w:eastAsia="Batang" w:hAnsi="Palatino Linotype" w:cs="Tahoma"/>
          <w:b/>
          <w:bCs/>
          <w:sz w:val="22"/>
          <w:szCs w:val="24"/>
        </w:rPr>
      </w:pPr>
      <w:r w:rsidRPr="005B3636">
        <w:rPr>
          <w:rFonts w:ascii="Palatino Linotype" w:hAnsi="Palatino Linotype" w:cs="Tahoma"/>
          <w:b/>
          <w:sz w:val="22"/>
          <w:szCs w:val="24"/>
        </w:rPr>
        <w:t>IV</w:t>
      </w:r>
      <w:r w:rsidR="00B31222" w:rsidRPr="005B3636">
        <w:rPr>
          <w:rFonts w:ascii="Palatino Linotype" w:hAnsi="Palatino Linotype" w:cs="Tahoma"/>
          <w:b/>
          <w:sz w:val="22"/>
          <w:szCs w:val="24"/>
        </w:rPr>
        <w:t xml:space="preserve">. </w:t>
      </w:r>
      <w:r w:rsidR="00B31222" w:rsidRPr="005B3636">
        <w:rPr>
          <w:rFonts w:ascii="Palatino Linotype" w:eastAsia="Batang" w:hAnsi="Palatino Linotype" w:cs="Tahoma"/>
          <w:b/>
          <w:bCs/>
          <w:sz w:val="22"/>
          <w:szCs w:val="24"/>
        </w:rPr>
        <w:t>Trámite de</w:t>
      </w:r>
      <w:r w:rsidR="003D03E9" w:rsidRPr="005B3636">
        <w:rPr>
          <w:rFonts w:ascii="Palatino Linotype" w:eastAsia="Batang" w:hAnsi="Palatino Linotype" w:cs="Tahoma"/>
          <w:b/>
          <w:bCs/>
          <w:sz w:val="22"/>
          <w:szCs w:val="24"/>
        </w:rPr>
        <w:t xml:space="preserve"> </w:t>
      </w:r>
      <w:r w:rsidR="00B31222" w:rsidRPr="005B3636">
        <w:rPr>
          <w:rFonts w:ascii="Palatino Linotype" w:eastAsia="Batang" w:hAnsi="Palatino Linotype" w:cs="Tahoma"/>
          <w:b/>
          <w:bCs/>
          <w:sz w:val="22"/>
          <w:szCs w:val="24"/>
        </w:rPr>
        <w:t>l</w:t>
      </w:r>
      <w:r w:rsidR="003D03E9" w:rsidRPr="005B3636">
        <w:rPr>
          <w:rFonts w:ascii="Palatino Linotype" w:eastAsia="Batang" w:hAnsi="Palatino Linotype" w:cs="Tahoma"/>
          <w:b/>
          <w:bCs/>
          <w:sz w:val="22"/>
          <w:szCs w:val="24"/>
        </w:rPr>
        <w:t>os</w:t>
      </w:r>
      <w:r w:rsidR="00B31222" w:rsidRPr="005B3636">
        <w:rPr>
          <w:rFonts w:ascii="Palatino Linotype" w:eastAsia="Batang" w:hAnsi="Palatino Linotype" w:cs="Tahoma"/>
          <w:b/>
          <w:bCs/>
          <w:sz w:val="22"/>
          <w:szCs w:val="24"/>
        </w:rPr>
        <w:t xml:space="preserve"> </w:t>
      </w:r>
      <w:r w:rsidR="00C459A9" w:rsidRPr="005B3636">
        <w:rPr>
          <w:rFonts w:ascii="Palatino Linotype" w:hAnsi="Palatino Linotype" w:cs="Tahoma"/>
          <w:b/>
          <w:sz w:val="22"/>
          <w:szCs w:val="24"/>
        </w:rPr>
        <w:t>Recurso</w:t>
      </w:r>
      <w:r w:rsidR="003D03E9" w:rsidRPr="005B3636">
        <w:rPr>
          <w:rFonts w:ascii="Palatino Linotype" w:hAnsi="Palatino Linotype" w:cs="Tahoma"/>
          <w:b/>
          <w:sz w:val="22"/>
          <w:szCs w:val="24"/>
        </w:rPr>
        <w:t>s</w:t>
      </w:r>
      <w:r w:rsidR="00C459A9" w:rsidRPr="005B3636">
        <w:rPr>
          <w:rFonts w:ascii="Palatino Linotype" w:hAnsi="Palatino Linotype" w:cs="Tahoma"/>
          <w:b/>
          <w:sz w:val="22"/>
          <w:szCs w:val="24"/>
        </w:rPr>
        <w:t xml:space="preserve"> de </w:t>
      </w:r>
      <w:r w:rsidR="00940887" w:rsidRPr="005B3636">
        <w:rPr>
          <w:rFonts w:ascii="Palatino Linotype" w:hAnsi="Palatino Linotype" w:cs="Tahoma"/>
          <w:b/>
          <w:sz w:val="22"/>
          <w:szCs w:val="24"/>
        </w:rPr>
        <w:t>Revisión</w:t>
      </w:r>
      <w:r w:rsidR="00940887" w:rsidRPr="005B3636">
        <w:rPr>
          <w:rFonts w:ascii="Palatino Linotype" w:eastAsia="Batang" w:hAnsi="Palatino Linotype" w:cs="Tahoma"/>
          <w:b/>
          <w:bCs/>
          <w:sz w:val="22"/>
          <w:szCs w:val="24"/>
        </w:rPr>
        <w:t xml:space="preserve"> ante</w:t>
      </w:r>
      <w:r w:rsidR="00B31222" w:rsidRPr="005B3636">
        <w:rPr>
          <w:rFonts w:ascii="Palatino Linotype" w:eastAsia="Batang" w:hAnsi="Palatino Linotype" w:cs="Tahoma"/>
          <w:b/>
          <w:bCs/>
          <w:sz w:val="22"/>
          <w:szCs w:val="24"/>
        </w:rPr>
        <w:t xml:space="preserve"> el Instituto</w:t>
      </w:r>
      <w:r w:rsidR="00E445DA" w:rsidRPr="005B3636">
        <w:rPr>
          <w:rFonts w:ascii="Palatino Linotype" w:eastAsia="Batang" w:hAnsi="Palatino Linotype" w:cs="Tahoma"/>
          <w:b/>
          <w:bCs/>
          <w:sz w:val="22"/>
          <w:szCs w:val="24"/>
        </w:rPr>
        <w:t>.</w:t>
      </w:r>
    </w:p>
    <w:p w14:paraId="1108E9B8" w14:textId="77777777" w:rsidR="00E445DA" w:rsidRPr="005B3636" w:rsidRDefault="00E445DA" w:rsidP="00563515">
      <w:pPr>
        <w:spacing w:line="360" w:lineRule="auto"/>
        <w:jc w:val="both"/>
        <w:rPr>
          <w:rFonts w:ascii="Palatino Linotype" w:eastAsia="Batang" w:hAnsi="Palatino Linotype" w:cs="Tahoma"/>
          <w:b/>
          <w:bCs/>
          <w:sz w:val="22"/>
          <w:szCs w:val="24"/>
        </w:rPr>
      </w:pPr>
    </w:p>
    <w:p w14:paraId="1DFAE3FB" w14:textId="77777777" w:rsidR="00E42069" w:rsidRPr="005B3636" w:rsidRDefault="00E42069" w:rsidP="00563515">
      <w:pPr>
        <w:spacing w:line="360" w:lineRule="auto"/>
        <w:jc w:val="both"/>
        <w:rPr>
          <w:rFonts w:ascii="Palatino Linotype" w:eastAsia="Batang" w:hAnsi="Palatino Linotype" w:cs="Tahoma"/>
          <w:bCs/>
          <w:sz w:val="22"/>
          <w:szCs w:val="24"/>
        </w:rPr>
      </w:pPr>
      <w:r w:rsidRPr="005B3636">
        <w:rPr>
          <w:rFonts w:ascii="Palatino Linotype" w:eastAsia="Batang" w:hAnsi="Palatino Linotype" w:cs="Tahoma"/>
          <w:b/>
          <w:bCs/>
          <w:sz w:val="22"/>
          <w:szCs w:val="24"/>
        </w:rPr>
        <w:t>a) Turno de</w:t>
      </w:r>
      <w:r w:rsidR="003D03E9" w:rsidRPr="005B3636">
        <w:rPr>
          <w:rFonts w:ascii="Palatino Linotype" w:eastAsia="Batang" w:hAnsi="Palatino Linotype" w:cs="Tahoma"/>
          <w:b/>
          <w:bCs/>
          <w:sz w:val="22"/>
          <w:szCs w:val="24"/>
        </w:rPr>
        <w:t xml:space="preserve"> </w:t>
      </w:r>
      <w:r w:rsidRPr="005B3636">
        <w:rPr>
          <w:rFonts w:ascii="Palatino Linotype" w:eastAsia="Batang" w:hAnsi="Palatino Linotype" w:cs="Tahoma"/>
          <w:b/>
          <w:bCs/>
          <w:sz w:val="22"/>
          <w:szCs w:val="24"/>
        </w:rPr>
        <w:t>l</w:t>
      </w:r>
      <w:r w:rsidR="003D03E9" w:rsidRPr="005B3636">
        <w:rPr>
          <w:rFonts w:ascii="Palatino Linotype" w:eastAsia="Batang" w:hAnsi="Palatino Linotype" w:cs="Tahoma"/>
          <w:b/>
          <w:bCs/>
          <w:sz w:val="22"/>
          <w:szCs w:val="24"/>
        </w:rPr>
        <w:t>os</w:t>
      </w:r>
      <w:r w:rsidRPr="005B3636">
        <w:rPr>
          <w:rFonts w:ascii="Palatino Linotype" w:eastAsia="Batang" w:hAnsi="Palatino Linotype" w:cs="Tahoma"/>
          <w:b/>
          <w:bCs/>
          <w:sz w:val="22"/>
          <w:szCs w:val="24"/>
        </w:rPr>
        <w:t xml:space="preserve"> </w:t>
      </w:r>
      <w:r w:rsidRPr="005B3636">
        <w:rPr>
          <w:rFonts w:ascii="Palatino Linotype" w:hAnsi="Palatino Linotype" w:cs="Tahoma"/>
          <w:b/>
          <w:sz w:val="22"/>
          <w:szCs w:val="24"/>
        </w:rPr>
        <w:t>Recurso</w:t>
      </w:r>
      <w:r w:rsidR="003D03E9" w:rsidRPr="005B3636">
        <w:rPr>
          <w:rFonts w:ascii="Palatino Linotype" w:hAnsi="Palatino Linotype" w:cs="Tahoma"/>
          <w:b/>
          <w:sz w:val="22"/>
          <w:szCs w:val="24"/>
        </w:rPr>
        <w:t>s</w:t>
      </w:r>
      <w:r w:rsidRPr="005B3636">
        <w:rPr>
          <w:rFonts w:ascii="Palatino Linotype" w:hAnsi="Palatino Linotype" w:cs="Tahoma"/>
          <w:b/>
          <w:sz w:val="22"/>
          <w:szCs w:val="24"/>
        </w:rPr>
        <w:t xml:space="preserve"> de Revisión</w:t>
      </w:r>
      <w:r w:rsidRPr="005B3636">
        <w:rPr>
          <w:rFonts w:ascii="Palatino Linotype" w:eastAsia="Batang" w:hAnsi="Palatino Linotype" w:cs="Tahoma"/>
          <w:b/>
          <w:bCs/>
          <w:sz w:val="22"/>
          <w:szCs w:val="24"/>
        </w:rPr>
        <w:t xml:space="preserve">. </w:t>
      </w:r>
      <w:r w:rsidRPr="005B3636">
        <w:rPr>
          <w:rFonts w:ascii="Palatino Linotype" w:eastAsia="Batang" w:hAnsi="Palatino Linotype" w:cs="Tahoma"/>
          <w:bCs/>
          <w:sz w:val="22"/>
          <w:szCs w:val="24"/>
        </w:rPr>
        <w:t xml:space="preserve">El </w:t>
      </w:r>
      <w:r w:rsidR="0058603A">
        <w:rPr>
          <w:rFonts w:ascii="Palatino Linotype" w:eastAsia="Batang" w:hAnsi="Palatino Linotype" w:cs="Tahoma"/>
          <w:bCs/>
          <w:sz w:val="22"/>
          <w:szCs w:val="24"/>
        </w:rPr>
        <w:t xml:space="preserve">veinticuatro </w:t>
      </w:r>
      <w:r w:rsidRPr="005B3636">
        <w:rPr>
          <w:rFonts w:ascii="Palatino Linotype" w:eastAsia="Batang" w:hAnsi="Palatino Linotype" w:cs="Tahoma"/>
          <w:bCs/>
          <w:sz w:val="22"/>
          <w:szCs w:val="24"/>
        </w:rPr>
        <w:t xml:space="preserve">de </w:t>
      </w:r>
      <w:r w:rsidR="0058603A">
        <w:rPr>
          <w:rFonts w:ascii="Palatino Linotype" w:eastAsia="Batang" w:hAnsi="Palatino Linotype" w:cs="Tahoma"/>
          <w:bCs/>
          <w:sz w:val="22"/>
          <w:szCs w:val="24"/>
        </w:rPr>
        <w:t xml:space="preserve">noviembre </w:t>
      </w:r>
      <w:r w:rsidRPr="005B3636">
        <w:rPr>
          <w:rFonts w:ascii="Palatino Linotype" w:eastAsia="Batang" w:hAnsi="Palatino Linotype" w:cs="Tahoma"/>
          <w:bCs/>
          <w:sz w:val="22"/>
          <w:szCs w:val="24"/>
        </w:rPr>
        <w:t xml:space="preserve">de dos mil dieciocho, el </w:t>
      </w:r>
      <w:r w:rsidRPr="005B3636">
        <w:rPr>
          <w:rFonts w:ascii="Palatino Linotype" w:hAnsi="Palatino Linotype" w:cs="Tahoma"/>
          <w:sz w:val="22"/>
          <w:lang w:val="es-ES"/>
        </w:rPr>
        <w:t>Sistema de Acceso a la Información Mexiquense (SAIMEX),</w:t>
      </w:r>
      <w:r w:rsidRPr="005B3636">
        <w:rPr>
          <w:rFonts w:ascii="Palatino Linotype" w:eastAsia="Batang" w:hAnsi="Palatino Linotype" w:cs="Tahoma"/>
          <w:bCs/>
          <w:sz w:val="22"/>
          <w:szCs w:val="24"/>
        </w:rPr>
        <w:t xml:space="preserve"> asignó los Recursos de Revisión </w:t>
      </w:r>
      <w:r w:rsidRPr="005B3636">
        <w:rPr>
          <w:rFonts w:ascii="Palatino Linotype" w:eastAsia="Batang" w:hAnsi="Palatino Linotype" w:cs="Tahoma"/>
          <w:bCs/>
          <w:sz w:val="22"/>
          <w:szCs w:val="24"/>
        </w:rPr>
        <w:lastRenderedPageBreak/>
        <w:t>con base en el sistema aprobado por el Pleno de este Órgano Garante y los turnó para los efectos del artículo 185, fracción I</w:t>
      </w:r>
      <w:r w:rsidR="003001D8" w:rsidRPr="005B3636">
        <w:rPr>
          <w:rFonts w:ascii="Palatino Linotype" w:eastAsia="Batang" w:hAnsi="Palatino Linotype" w:cs="Tahoma"/>
          <w:bCs/>
          <w:sz w:val="22"/>
          <w:szCs w:val="24"/>
        </w:rPr>
        <w:t>,</w:t>
      </w:r>
      <w:r w:rsidRPr="005B3636">
        <w:rPr>
          <w:rFonts w:ascii="Palatino Linotype" w:eastAsia="Batang" w:hAnsi="Palatino Linotype" w:cs="Tahoma"/>
          <w:bCs/>
          <w:sz w:val="22"/>
          <w:szCs w:val="24"/>
        </w:rPr>
        <w:t xml:space="preserve"> de la Ley de Transparencia y Acceso a la Información Pública del Estado de México y Municipios</w:t>
      </w:r>
      <w:r w:rsidR="003D03E9" w:rsidRPr="005B3636">
        <w:rPr>
          <w:rFonts w:ascii="Palatino Linotype" w:eastAsia="Batang" w:hAnsi="Palatino Linotype" w:cs="Tahoma"/>
          <w:bCs/>
          <w:sz w:val="22"/>
          <w:szCs w:val="24"/>
        </w:rPr>
        <w:t>,</w:t>
      </w:r>
      <w:r w:rsidRPr="005B3636">
        <w:rPr>
          <w:rFonts w:ascii="Palatino Linotype" w:eastAsia="Batang" w:hAnsi="Palatino Linotype" w:cs="Tahoma"/>
          <w:bCs/>
          <w:sz w:val="22"/>
          <w:szCs w:val="24"/>
        </w:rPr>
        <w:t xml:space="preserve"> de la siguiente manera:</w:t>
      </w:r>
    </w:p>
    <w:p w14:paraId="3D08C723" w14:textId="77777777" w:rsidR="00E42069" w:rsidRPr="005B3636" w:rsidRDefault="00E42069" w:rsidP="00563515">
      <w:pPr>
        <w:spacing w:line="360" w:lineRule="auto"/>
        <w:jc w:val="both"/>
        <w:rPr>
          <w:rFonts w:ascii="Palatino Linotype" w:eastAsia="Batang" w:hAnsi="Palatino Linotype" w:cs="Tahoma"/>
          <w:bCs/>
          <w:sz w:val="22"/>
          <w:szCs w:val="24"/>
        </w:rPr>
      </w:pPr>
    </w:p>
    <w:tbl>
      <w:tblPr>
        <w:tblStyle w:val="Tablaconcuadrcula"/>
        <w:tblW w:w="8926" w:type="dxa"/>
        <w:tblLook w:val="04A0" w:firstRow="1" w:lastRow="0" w:firstColumn="1" w:lastColumn="0" w:noHBand="0" w:noVBand="1"/>
      </w:tblPr>
      <w:tblGrid>
        <w:gridCol w:w="2533"/>
        <w:gridCol w:w="2641"/>
        <w:gridCol w:w="3752"/>
      </w:tblGrid>
      <w:tr w:rsidR="00E42069" w:rsidRPr="005B3636" w14:paraId="700E6B29" w14:textId="77777777" w:rsidTr="001D5208">
        <w:trPr>
          <w:trHeight w:val="283"/>
        </w:trPr>
        <w:tc>
          <w:tcPr>
            <w:tcW w:w="2533" w:type="dxa"/>
            <w:shd w:val="clear" w:color="auto" w:fill="A6A6A6" w:themeFill="background1" w:themeFillShade="A6"/>
          </w:tcPr>
          <w:p w14:paraId="14CC50FA" w14:textId="77777777" w:rsidR="00E42069" w:rsidRPr="005B3636" w:rsidRDefault="00E42069" w:rsidP="00563515">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Solicitud</w:t>
            </w:r>
          </w:p>
        </w:tc>
        <w:tc>
          <w:tcPr>
            <w:tcW w:w="2641" w:type="dxa"/>
            <w:shd w:val="clear" w:color="auto" w:fill="A6A6A6" w:themeFill="background1" w:themeFillShade="A6"/>
          </w:tcPr>
          <w:p w14:paraId="7D4B3054" w14:textId="77777777" w:rsidR="00E42069" w:rsidRPr="005B3636" w:rsidRDefault="00E42069" w:rsidP="00563515">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Recursos</w:t>
            </w:r>
          </w:p>
        </w:tc>
        <w:tc>
          <w:tcPr>
            <w:tcW w:w="3752" w:type="dxa"/>
            <w:shd w:val="clear" w:color="auto" w:fill="A6A6A6" w:themeFill="background1" w:themeFillShade="A6"/>
          </w:tcPr>
          <w:p w14:paraId="4889F87B" w14:textId="77777777" w:rsidR="00E42069" w:rsidRPr="005B3636" w:rsidRDefault="00E42069" w:rsidP="00563515">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Comisionado</w:t>
            </w:r>
          </w:p>
        </w:tc>
      </w:tr>
      <w:tr w:rsidR="00E42069" w:rsidRPr="005B3636" w14:paraId="75E15C5D" w14:textId="77777777" w:rsidTr="001D5208">
        <w:trPr>
          <w:trHeight w:val="302"/>
        </w:trPr>
        <w:tc>
          <w:tcPr>
            <w:tcW w:w="2533" w:type="dxa"/>
          </w:tcPr>
          <w:p w14:paraId="7431F3FC" w14:textId="77777777" w:rsidR="00E42069" w:rsidRPr="005B3636" w:rsidRDefault="001D5208" w:rsidP="00563515">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b/>
                <w:bCs/>
                <w:szCs w:val="22"/>
                <w:lang w:val="es-MX"/>
              </w:rPr>
              <w:t>01</w:t>
            </w:r>
            <w:r w:rsidR="0058603A">
              <w:rPr>
                <w:rFonts w:ascii="Palatino Linotype" w:hAnsi="Palatino Linotype" w:cs="Tahoma"/>
                <w:b/>
                <w:bCs/>
                <w:szCs w:val="22"/>
                <w:lang w:val="es-MX"/>
              </w:rPr>
              <w:t>425</w:t>
            </w:r>
            <w:r w:rsidRPr="005B3636">
              <w:rPr>
                <w:rFonts w:ascii="Palatino Linotype" w:hAnsi="Palatino Linotype" w:cs="Tahoma"/>
                <w:b/>
                <w:bCs/>
                <w:szCs w:val="22"/>
                <w:lang w:val="es-MX"/>
              </w:rPr>
              <w:t xml:space="preserve">/UPVT/IP/2018 </w:t>
            </w:r>
          </w:p>
        </w:tc>
        <w:tc>
          <w:tcPr>
            <w:tcW w:w="2641" w:type="dxa"/>
          </w:tcPr>
          <w:p w14:paraId="3B6A008F" w14:textId="77777777" w:rsidR="00E42069" w:rsidRPr="005B3636" w:rsidRDefault="00E42069" w:rsidP="00563515">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bCs/>
                <w:szCs w:val="22"/>
              </w:rPr>
              <w:t>0</w:t>
            </w:r>
            <w:r w:rsidR="0058603A">
              <w:rPr>
                <w:rFonts w:ascii="Palatino Linotype" w:hAnsi="Palatino Linotype" w:cs="Tahoma"/>
                <w:bCs/>
                <w:szCs w:val="22"/>
              </w:rPr>
              <w:t>4426</w:t>
            </w:r>
            <w:r w:rsidRPr="005B3636">
              <w:rPr>
                <w:rFonts w:ascii="Palatino Linotype" w:hAnsi="Palatino Linotype" w:cs="Tahoma"/>
                <w:bCs/>
                <w:szCs w:val="22"/>
              </w:rPr>
              <w:t>/INFOEM/IP/RR/2018</w:t>
            </w:r>
          </w:p>
        </w:tc>
        <w:tc>
          <w:tcPr>
            <w:tcW w:w="3752" w:type="dxa"/>
          </w:tcPr>
          <w:p w14:paraId="6CA44B15" w14:textId="77777777" w:rsidR="00E42069" w:rsidRPr="005B3636" w:rsidRDefault="00E42069" w:rsidP="00563515">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szCs w:val="22"/>
              </w:rPr>
              <w:t xml:space="preserve">Luis Gustavo Parra Noriega </w:t>
            </w:r>
          </w:p>
        </w:tc>
      </w:tr>
      <w:tr w:rsidR="00E42069" w:rsidRPr="005B3636" w14:paraId="11E94D33" w14:textId="77777777" w:rsidTr="001D5208">
        <w:trPr>
          <w:trHeight w:val="302"/>
        </w:trPr>
        <w:tc>
          <w:tcPr>
            <w:tcW w:w="2533" w:type="dxa"/>
          </w:tcPr>
          <w:p w14:paraId="61A13FD0" w14:textId="77777777" w:rsidR="00E42069" w:rsidRPr="005B3636" w:rsidRDefault="001D5208" w:rsidP="00563515">
            <w:pPr>
              <w:autoSpaceDE w:val="0"/>
              <w:autoSpaceDN w:val="0"/>
              <w:adjustRightInd w:val="0"/>
              <w:spacing w:line="360" w:lineRule="auto"/>
              <w:jc w:val="both"/>
              <w:rPr>
                <w:rFonts w:ascii="Palatino Linotype" w:hAnsi="Palatino Linotype" w:cs="Tahoma"/>
                <w:b/>
                <w:bCs/>
                <w:szCs w:val="22"/>
              </w:rPr>
            </w:pPr>
            <w:r w:rsidRPr="005B3636">
              <w:rPr>
                <w:rFonts w:ascii="Palatino Linotype" w:hAnsi="Palatino Linotype" w:cs="Tahoma"/>
                <w:b/>
                <w:bCs/>
                <w:szCs w:val="22"/>
                <w:lang w:val="es-MX"/>
              </w:rPr>
              <w:t>01</w:t>
            </w:r>
            <w:r w:rsidR="0058603A">
              <w:rPr>
                <w:rFonts w:ascii="Palatino Linotype" w:hAnsi="Palatino Linotype" w:cs="Tahoma"/>
                <w:b/>
                <w:bCs/>
                <w:szCs w:val="22"/>
                <w:lang w:val="es-MX"/>
              </w:rPr>
              <w:t>426</w:t>
            </w:r>
            <w:r w:rsidRPr="005B3636">
              <w:rPr>
                <w:rFonts w:ascii="Palatino Linotype" w:hAnsi="Palatino Linotype" w:cs="Tahoma"/>
                <w:b/>
                <w:bCs/>
                <w:szCs w:val="22"/>
                <w:lang w:val="es-MX"/>
              </w:rPr>
              <w:t>/UPVT/IP/2018</w:t>
            </w:r>
          </w:p>
        </w:tc>
        <w:tc>
          <w:tcPr>
            <w:tcW w:w="2641" w:type="dxa"/>
          </w:tcPr>
          <w:p w14:paraId="0219FB4A" w14:textId="77777777" w:rsidR="00E42069" w:rsidRPr="005B3636" w:rsidRDefault="0058603A" w:rsidP="00563515">
            <w:pPr>
              <w:autoSpaceDE w:val="0"/>
              <w:autoSpaceDN w:val="0"/>
              <w:adjustRightInd w:val="0"/>
              <w:spacing w:line="360" w:lineRule="auto"/>
              <w:jc w:val="both"/>
              <w:rPr>
                <w:rFonts w:ascii="Palatino Linotype" w:hAnsi="Palatino Linotype" w:cs="Tahoma"/>
                <w:szCs w:val="22"/>
              </w:rPr>
            </w:pPr>
            <w:r>
              <w:rPr>
                <w:rFonts w:ascii="Palatino Linotype" w:hAnsi="Palatino Linotype" w:cs="Tahoma"/>
                <w:bCs/>
                <w:szCs w:val="22"/>
              </w:rPr>
              <w:t>0442</w:t>
            </w:r>
            <w:r w:rsidR="001D5208" w:rsidRPr="005B3636">
              <w:rPr>
                <w:rFonts w:ascii="Palatino Linotype" w:hAnsi="Palatino Linotype" w:cs="Tahoma"/>
                <w:bCs/>
                <w:szCs w:val="22"/>
              </w:rPr>
              <w:t>7</w:t>
            </w:r>
            <w:r w:rsidR="00E42069" w:rsidRPr="005B3636">
              <w:rPr>
                <w:rFonts w:ascii="Palatino Linotype" w:hAnsi="Palatino Linotype" w:cs="Tahoma"/>
                <w:bCs/>
                <w:szCs w:val="22"/>
              </w:rPr>
              <w:t>/INFOEM/IP/RR/2018</w:t>
            </w:r>
          </w:p>
        </w:tc>
        <w:tc>
          <w:tcPr>
            <w:tcW w:w="3752" w:type="dxa"/>
          </w:tcPr>
          <w:p w14:paraId="39C9E880" w14:textId="77777777" w:rsidR="00E42069" w:rsidRPr="005B3636" w:rsidRDefault="00E42069" w:rsidP="00563515">
            <w:pPr>
              <w:autoSpaceDE w:val="0"/>
              <w:autoSpaceDN w:val="0"/>
              <w:adjustRightInd w:val="0"/>
              <w:spacing w:line="360" w:lineRule="auto"/>
              <w:jc w:val="both"/>
              <w:rPr>
                <w:rFonts w:ascii="Palatino Linotype" w:hAnsi="Palatino Linotype" w:cs="Tahoma"/>
                <w:szCs w:val="22"/>
              </w:rPr>
            </w:pPr>
            <w:r w:rsidRPr="005B3636">
              <w:rPr>
                <w:rFonts w:ascii="Palatino Linotype" w:eastAsia="Calibri" w:hAnsi="Palatino Linotype" w:cs="Tahoma"/>
                <w:szCs w:val="22"/>
              </w:rPr>
              <w:t xml:space="preserve">Eva </w:t>
            </w:r>
            <w:proofErr w:type="spellStart"/>
            <w:r w:rsidRPr="005B3636">
              <w:rPr>
                <w:rFonts w:ascii="Palatino Linotype" w:eastAsia="Calibri" w:hAnsi="Palatino Linotype" w:cs="Tahoma"/>
                <w:szCs w:val="22"/>
              </w:rPr>
              <w:t>Abaid</w:t>
            </w:r>
            <w:proofErr w:type="spellEnd"/>
            <w:r w:rsidRPr="005B3636">
              <w:rPr>
                <w:rFonts w:ascii="Palatino Linotype" w:eastAsia="Calibri" w:hAnsi="Palatino Linotype" w:cs="Tahoma"/>
                <w:szCs w:val="22"/>
              </w:rPr>
              <w:t xml:space="preserve"> </w:t>
            </w:r>
            <w:proofErr w:type="spellStart"/>
            <w:r w:rsidRPr="005B3636">
              <w:rPr>
                <w:rFonts w:ascii="Palatino Linotype" w:eastAsia="Calibri" w:hAnsi="Palatino Linotype" w:cs="Tahoma"/>
                <w:szCs w:val="22"/>
              </w:rPr>
              <w:t>Yapur</w:t>
            </w:r>
            <w:proofErr w:type="spellEnd"/>
          </w:p>
        </w:tc>
      </w:tr>
      <w:tr w:rsidR="00E42069" w:rsidRPr="005B3636" w14:paraId="5BA2BF7A" w14:textId="77777777" w:rsidTr="001D5208">
        <w:trPr>
          <w:trHeight w:val="302"/>
        </w:trPr>
        <w:tc>
          <w:tcPr>
            <w:tcW w:w="2533" w:type="dxa"/>
          </w:tcPr>
          <w:p w14:paraId="3E4347B6" w14:textId="77777777" w:rsidR="00E42069" w:rsidRPr="005B3636" w:rsidRDefault="0058603A" w:rsidP="00563515">
            <w:pPr>
              <w:autoSpaceDE w:val="0"/>
              <w:autoSpaceDN w:val="0"/>
              <w:adjustRightInd w:val="0"/>
              <w:spacing w:line="360" w:lineRule="auto"/>
              <w:jc w:val="both"/>
              <w:rPr>
                <w:rFonts w:ascii="Palatino Linotype" w:hAnsi="Palatino Linotype" w:cs="Tahoma"/>
                <w:b/>
                <w:bCs/>
                <w:color w:val="000000" w:themeColor="text1"/>
              </w:rPr>
            </w:pPr>
            <w:r>
              <w:rPr>
                <w:rFonts w:ascii="Palatino Linotype" w:hAnsi="Palatino Linotype" w:cs="Tahoma"/>
                <w:b/>
                <w:bCs/>
                <w:szCs w:val="22"/>
                <w:lang w:val="es-MX"/>
              </w:rPr>
              <w:t>01427</w:t>
            </w:r>
            <w:r w:rsidR="001D5208" w:rsidRPr="005B3636">
              <w:rPr>
                <w:rFonts w:ascii="Palatino Linotype" w:hAnsi="Palatino Linotype" w:cs="Tahoma"/>
                <w:b/>
                <w:bCs/>
                <w:szCs w:val="22"/>
                <w:lang w:val="es-MX"/>
              </w:rPr>
              <w:t>/UPVT/IP/2018</w:t>
            </w:r>
          </w:p>
        </w:tc>
        <w:tc>
          <w:tcPr>
            <w:tcW w:w="2641" w:type="dxa"/>
          </w:tcPr>
          <w:p w14:paraId="3622F513" w14:textId="77777777" w:rsidR="00E42069" w:rsidRPr="005B3636" w:rsidRDefault="0058603A" w:rsidP="00563515">
            <w:pPr>
              <w:autoSpaceDE w:val="0"/>
              <w:autoSpaceDN w:val="0"/>
              <w:adjustRightInd w:val="0"/>
              <w:spacing w:line="360" w:lineRule="auto"/>
              <w:jc w:val="both"/>
              <w:rPr>
                <w:rFonts w:ascii="Palatino Linotype" w:hAnsi="Palatino Linotype" w:cs="Tahoma"/>
                <w:bCs/>
                <w:szCs w:val="22"/>
              </w:rPr>
            </w:pPr>
            <w:r>
              <w:rPr>
                <w:rFonts w:ascii="Palatino Linotype" w:hAnsi="Palatino Linotype" w:cs="Tahoma"/>
                <w:bCs/>
                <w:szCs w:val="22"/>
              </w:rPr>
              <w:t>0442</w:t>
            </w:r>
            <w:r w:rsidR="001D5208" w:rsidRPr="005B3636">
              <w:rPr>
                <w:rFonts w:ascii="Palatino Linotype" w:hAnsi="Palatino Linotype" w:cs="Tahoma"/>
                <w:bCs/>
                <w:szCs w:val="22"/>
              </w:rPr>
              <w:t>8</w:t>
            </w:r>
            <w:r w:rsidR="00E42069" w:rsidRPr="005B3636">
              <w:rPr>
                <w:rFonts w:ascii="Palatino Linotype" w:hAnsi="Palatino Linotype" w:cs="Tahoma"/>
                <w:bCs/>
                <w:szCs w:val="22"/>
              </w:rPr>
              <w:t>/INFOEM/IP/RR/2018</w:t>
            </w:r>
          </w:p>
        </w:tc>
        <w:tc>
          <w:tcPr>
            <w:tcW w:w="3752" w:type="dxa"/>
          </w:tcPr>
          <w:p w14:paraId="76209937" w14:textId="77777777" w:rsidR="00E42069" w:rsidRPr="005B3636" w:rsidRDefault="00E42069"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José Guadalupe Luna Hernández</w:t>
            </w:r>
          </w:p>
        </w:tc>
      </w:tr>
      <w:tr w:rsidR="001D5208" w:rsidRPr="005B3636" w14:paraId="095D5F07" w14:textId="77777777" w:rsidTr="001D5208">
        <w:trPr>
          <w:trHeight w:val="302"/>
        </w:trPr>
        <w:tc>
          <w:tcPr>
            <w:tcW w:w="2533" w:type="dxa"/>
          </w:tcPr>
          <w:p w14:paraId="0D9885C3" w14:textId="77777777" w:rsidR="001D5208" w:rsidRPr="005B3636" w:rsidRDefault="0058603A" w:rsidP="00563515">
            <w:pPr>
              <w:spacing w:line="360" w:lineRule="auto"/>
            </w:pPr>
            <w:r>
              <w:rPr>
                <w:rFonts w:ascii="Palatino Linotype" w:hAnsi="Palatino Linotype" w:cs="Tahoma"/>
                <w:b/>
                <w:bCs/>
                <w:szCs w:val="22"/>
                <w:lang w:val="es-MX"/>
              </w:rPr>
              <w:t>01428</w:t>
            </w:r>
            <w:r w:rsidR="001D5208" w:rsidRPr="005B3636">
              <w:rPr>
                <w:rFonts w:ascii="Palatino Linotype" w:hAnsi="Palatino Linotype" w:cs="Tahoma"/>
                <w:b/>
                <w:bCs/>
                <w:szCs w:val="22"/>
                <w:lang w:val="es-MX"/>
              </w:rPr>
              <w:t>/UPVT/IP/2018</w:t>
            </w:r>
          </w:p>
        </w:tc>
        <w:tc>
          <w:tcPr>
            <w:tcW w:w="2641" w:type="dxa"/>
          </w:tcPr>
          <w:p w14:paraId="2F504688" w14:textId="77777777" w:rsidR="001D5208" w:rsidRPr="005B3636" w:rsidRDefault="0058603A" w:rsidP="00563515">
            <w:pPr>
              <w:autoSpaceDE w:val="0"/>
              <w:autoSpaceDN w:val="0"/>
              <w:adjustRightInd w:val="0"/>
              <w:spacing w:line="360" w:lineRule="auto"/>
              <w:jc w:val="both"/>
              <w:rPr>
                <w:rFonts w:ascii="Palatino Linotype" w:hAnsi="Palatino Linotype" w:cs="Tahoma"/>
                <w:bCs/>
                <w:szCs w:val="22"/>
              </w:rPr>
            </w:pPr>
            <w:r>
              <w:rPr>
                <w:rFonts w:ascii="Palatino Linotype" w:hAnsi="Palatino Linotype" w:cs="Tahoma"/>
                <w:bCs/>
                <w:szCs w:val="22"/>
              </w:rPr>
              <w:t>0442</w:t>
            </w:r>
            <w:r w:rsidR="001D5208" w:rsidRPr="005B3636">
              <w:rPr>
                <w:rFonts w:ascii="Palatino Linotype" w:hAnsi="Palatino Linotype" w:cs="Tahoma"/>
                <w:bCs/>
                <w:szCs w:val="22"/>
              </w:rPr>
              <w:t>9/INFOEM/IP/RR/2018</w:t>
            </w:r>
          </w:p>
        </w:tc>
        <w:tc>
          <w:tcPr>
            <w:tcW w:w="3752" w:type="dxa"/>
          </w:tcPr>
          <w:p w14:paraId="35AEAE31" w14:textId="77777777" w:rsidR="001D5208" w:rsidRPr="005B3636" w:rsidRDefault="001D5208"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Javier Martínez Cruz</w:t>
            </w:r>
          </w:p>
        </w:tc>
      </w:tr>
      <w:tr w:rsidR="001D5208" w:rsidRPr="005B3636" w14:paraId="06882828" w14:textId="77777777" w:rsidTr="001D5208">
        <w:trPr>
          <w:trHeight w:val="302"/>
        </w:trPr>
        <w:tc>
          <w:tcPr>
            <w:tcW w:w="2533" w:type="dxa"/>
          </w:tcPr>
          <w:p w14:paraId="5E133F1F" w14:textId="77777777" w:rsidR="001D5208" w:rsidRPr="005B3636" w:rsidRDefault="0058603A" w:rsidP="00563515">
            <w:pPr>
              <w:spacing w:line="360" w:lineRule="auto"/>
            </w:pPr>
            <w:r>
              <w:rPr>
                <w:rFonts w:ascii="Palatino Linotype" w:hAnsi="Palatino Linotype" w:cs="Tahoma"/>
                <w:b/>
                <w:bCs/>
                <w:szCs w:val="22"/>
                <w:lang w:val="es-MX"/>
              </w:rPr>
              <w:t>01429</w:t>
            </w:r>
            <w:r w:rsidR="001D5208" w:rsidRPr="005B3636">
              <w:rPr>
                <w:rFonts w:ascii="Palatino Linotype" w:hAnsi="Palatino Linotype" w:cs="Tahoma"/>
                <w:b/>
                <w:bCs/>
                <w:szCs w:val="22"/>
                <w:lang w:val="es-MX"/>
              </w:rPr>
              <w:t>/UPVT/IP/2018</w:t>
            </w:r>
          </w:p>
        </w:tc>
        <w:tc>
          <w:tcPr>
            <w:tcW w:w="2641" w:type="dxa"/>
          </w:tcPr>
          <w:p w14:paraId="23696F37" w14:textId="77777777" w:rsidR="001D5208" w:rsidRPr="005B3636" w:rsidRDefault="0058603A" w:rsidP="00563515">
            <w:pPr>
              <w:autoSpaceDE w:val="0"/>
              <w:autoSpaceDN w:val="0"/>
              <w:adjustRightInd w:val="0"/>
              <w:spacing w:line="360" w:lineRule="auto"/>
              <w:jc w:val="both"/>
              <w:rPr>
                <w:rFonts w:ascii="Palatino Linotype" w:hAnsi="Palatino Linotype" w:cs="Tahoma"/>
                <w:bCs/>
                <w:szCs w:val="22"/>
              </w:rPr>
            </w:pPr>
            <w:r>
              <w:rPr>
                <w:rFonts w:ascii="Palatino Linotype" w:hAnsi="Palatino Linotype" w:cs="Tahoma"/>
                <w:bCs/>
                <w:szCs w:val="22"/>
              </w:rPr>
              <w:t>0443</w:t>
            </w:r>
            <w:r w:rsidR="001D5208" w:rsidRPr="005B3636">
              <w:rPr>
                <w:rFonts w:ascii="Palatino Linotype" w:hAnsi="Palatino Linotype" w:cs="Tahoma"/>
                <w:bCs/>
                <w:szCs w:val="22"/>
              </w:rPr>
              <w:t>0/INFOEM/IP/RR/2018</w:t>
            </w:r>
          </w:p>
        </w:tc>
        <w:tc>
          <w:tcPr>
            <w:tcW w:w="3752" w:type="dxa"/>
          </w:tcPr>
          <w:p w14:paraId="1EDC5A7D" w14:textId="77777777" w:rsidR="001D5208" w:rsidRPr="005B3636" w:rsidRDefault="001D5208"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Zulema Martínez Sánchez</w:t>
            </w:r>
          </w:p>
        </w:tc>
      </w:tr>
      <w:tr w:rsidR="001D5208" w:rsidRPr="005B3636" w14:paraId="138417D1" w14:textId="77777777" w:rsidTr="001D5208">
        <w:trPr>
          <w:trHeight w:val="302"/>
        </w:trPr>
        <w:tc>
          <w:tcPr>
            <w:tcW w:w="2533" w:type="dxa"/>
          </w:tcPr>
          <w:p w14:paraId="30794998" w14:textId="77777777" w:rsidR="001D5208" w:rsidRPr="005B3636" w:rsidRDefault="0058603A" w:rsidP="00563515">
            <w:pPr>
              <w:spacing w:line="360" w:lineRule="auto"/>
            </w:pPr>
            <w:r>
              <w:rPr>
                <w:rFonts w:ascii="Palatino Linotype" w:hAnsi="Palatino Linotype" w:cs="Tahoma"/>
                <w:b/>
                <w:bCs/>
                <w:szCs w:val="22"/>
                <w:lang w:val="es-MX"/>
              </w:rPr>
              <w:t>01430</w:t>
            </w:r>
            <w:r w:rsidR="001D5208" w:rsidRPr="005B3636">
              <w:rPr>
                <w:rFonts w:ascii="Palatino Linotype" w:hAnsi="Palatino Linotype" w:cs="Tahoma"/>
                <w:b/>
                <w:bCs/>
                <w:szCs w:val="22"/>
                <w:lang w:val="es-MX"/>
              </w:rPr>
              <w:t>/UPVT/IP/2018</w:t>
            </w:r>
          </w:p>
        </w:tc>
        <w:tc>
          <w:tcPr>
            <w:tcW w:w="2641" w:type="dxa"/>
          </w:tcPr>
          <w:p w14:paraId="38091580" w14:textId="77777777" w:rsidR="001D5208" w:rsidRPr="005B3636" w:rsidRDefault="0058603A" w:rsidP="00563515">
            <w:pPr>
              <w:spacing w:line="360" w:lineRule="auto"/>
            </w:pPr>
            <w:r>
              <w:rPr>
                <w:rFonts w:ascii="Palatino Linotype" w:hAnsi="Palatino Linotype" w:cs="Tahoma"/>
                <w:bCs/>
                <w:szCs w:val="22"/>
              </w:rPr>
              <w:t>0443</w:t>
            </w:r>
            <w:r w:rsidR="001D5208" w:rsidRPr="005B3636">
              <w:rPr>
                <w:rFonts w:ascii="Palatino Linotype" w:hAnsi="Palatino Linotype" w:cs="Tahoma"/>
                <w:bCs/>
                <w:szCs w:val="22"/>
              </w:rPr>
              <w:t>1/INFOEM/IP/RR/2018</w:t>
            </w:r>
          </w:p>
        </w:tc>
        <w:tc>
          <w:tcPr>
            <w:tcW w:w="3752" w:type="dxa"/>
          </w:tcPr>
          <w:p w14:paraId="4F8A9BB4" w14:textId="77777777" w:rsidR="001D5208" w:rsidRPr="005B3636" w:rsidRDefault="006646BF"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hAnsi="Palatino Linotype" w:cs="Tahoma"/>
                <w:szCs w:val="22"/>
              </w:rPr>
              <w:t>Luis Gustavo Parra Noriega</w:t>
            </w:r>
          </w:p>
        </w:tc>
      </w:tr>
      <w:tr w:rsidR="001D5208" w:rsidRPr="005B3636" w14:paraId="0C850D94" w14:textId="77777777" w:rsidTr="001D5208">
        <w:trPr>
          <w:trHeight w:val="302"/>
        </w:trPr>
        <w:tc>
          <w:tcPr>
            <w:tcW w:w="2533" w:type="dxa"/>
          </w:tcPr>
          <w:p w14:paraId="4D927515" w14:textId="77777777" w:rsidR="001D5208" w:rsidRPr="005B3636" w:rsidRDefault="0058603A" w:rsidP="00563515">
            <w:pPr>
              <w:spacing w:line="360" w:lineRule="auto"/>
            </w:pPr>
            <w:r>
              <w:rPr>
                <w:rFonts w:ascii="Palatino Linotype" w:hAnsi="Palatino Linotype" w:cs="Tahoma"/>
                <w:b/>
                <w:bCs/>
                <w:szCs w:val="22"/>
                <w:lang w:val="es-MX"/>
              </w:rPr>
              <w:t>01431</w:t>
            </w:r>
            <w:r w:rsidR="001D5208" w:rsidRPr="005B3636">
              <w:rPr>
                <w:rFonts w:ascii="Palatino Linotype" w:hAnsi="Palatino Linotype" w:cs="Tahoma"/>
                <w:b/>
                <w:bCs/>
                <w:szCs w:val="22"/>
                <w:lang w:val="es-MX"/>
              </w:rPr>
              <w:t>/UPVT/IP/2018</w:t>
            </w:r>
          </w:p>
        </w:tc>
        <w:tc>
          <w:tcPr>
            <w:tcW w:w="2641" w:type="dxa"/>
          </w:tcPr>
          <w:p w14:paraId="06A27D66" w14:textId="77777777" w:rsidR="001D5208" w:rsidRPr="005B3636" w:rsidRDefault="001D5208" w:rsidP="00563515">
            <w:pPr>
              <w:spacing w:line="360" w:lineRule="auto"/>
            </w:pPr>
            <w:r w:rsidRPr="005B3636">
              <w:rPr>
                <w:rFonts w:ascii="Palatino Linotype" w:hAnsi="Palatino Linotype" w:cs="Tahoma"/>
                <w:bCs/>
                <w:szCs w:val="22"/>
              </w:rPr>
              <w:t>0</w:t>
            </w:r>
            <w:r w:rsidR="0058603A">
              <w:rPr>
                <w:rFonts w:ascii="Palatino Linotype" w:hAnsi="Palatino Linotype" w:cs="Tahoma"/>
                <w:bCs/>
                <w:szCs w:val="22"/>
              </w:rPr>
              <w:t>443</w:t>
            </w:r>
            <w:r w:rsidRPr="005B3636">
              <w:rPr>
                <w:rFonts w:ascii="Palatino Linotype" w:hAnsi="Palatino Linotype" w:cs="Tahoma"/>
                <w:bCs/>
                <w:szCs w:val="22"/>
              </w:rPr>
              <w:t>2/INFOEM/IP/RR/2018</w:t>
            </w:r>
          </w:p>
        </w:tc>
        <w:tc>
          <w:tcPr>
            <w:tcW w:w="3752" w:type="dxa"/>
          </w:tcPr>
          <w:p w14:paraId="22B17292" w14:textId="77777777" w:rsidR="001D5208" w:rsidRPr="005B3636" w:rsidRDefault="006646BF"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rPr>
              <w:t xml:space="preserve">Eva </w:t>
            </w:r>
            <w:proofErr w:type="spellStart"/>
            <w:r w:rsidRPr="005B3636">
              <w:rPr>
                <w:rFonts w:ascii="Palatino Linotype" w:eastAsia="Calibri" w:hAnsi="Palatino Linotype" w:cs="Tahoma"/>
                <w:szCs w:val="22"/>
              </w:rPr>
              <w:t>Abaid</w:t>
            </w:r>
            <w:proofErr w:type="spellEnd"/>
            <w:r w:rsidRPr="005B3636">
              <w:rPr>
                <w:rFonts w:ascii="Palatino Linotype" w:eastAsia="Calibri" w:hAnsi="Palatino Linotype" w:cs="Tahoma"/>
                <w:szCs w:val="22"/>
              </w:rPr>
              <w:t xml:space="preserve"> </w:t>
            </w:r>
            <w:proofErr w:type="spellStart"/>
            <w:r w:rsidRPr="005B3636">
              <w:rPr>
                <w:rFonts w:ascii="Palatino Linotype" w:eastAsia="Calibri" w:hAnsi="Palatino Linotype" w:cs="Tahoma"/>
                <w:szCs w:val="22"/>
              </w:rPr>
              <w:t>Yapur</w:t>
            </w:r>
            <w:proofErr w:type="spellEnd"/>
          </w:p>
        </w:tc>
      </w:tr>
      <w:tr w:rsidR="001D5208" w:rsidRPr="005B3636" w14:paraId="02184DA3" w14:textId="77777777" w:rsidTr="001D5208">
        <w:trPr>
          <w:trHeight w:val="302"/>
        </w:trPr>
        <w:tc>
          <w:tcPr>
            <w:tcW w:w="2533" w:type="dxa"/>
          </w:tcPr>
          <w:p w14:paraId="6766A5A1" w14:textId="77777777" w:rsidR="001D5208" w:rsidRPr="005B3636" w:rsidRDefault="0058603A" w:rsidP="00563515">
            <w:pPr>
              <w:spacing w:line="360" w:lineRule="auto"/>
            </w:pPr>
            <w:r>
              <w:rPr>
                <w:rFonts w:ascii="Palatino Linotype" w:hAnsi="Palatino Linotype" w:cs="Tahoma"/>
                <w:b/>
                <w:bCs/>
                <w:szCs w:val="22"/>
                <w:lang w:val="es-MX"/>
              </w:rPr>
              <w:t>01432</w:t>
            </w:r>
            <w:r w:rsidR="001D5208" w:rsidRPr="005B3636">
              <w:rPr>
                <w:rFonts w:ascii="Palatino Linotype" w:hAnsi="Palatino Linotype" w:cs="Tahoma"/>
                <w:b/>
                <w:bCs/>
                <w:szCs w:val="22"/>
                <w:lang w:val="es-MX"/>
              </w:rPr>
              <w:t>/UPVT/IP/2018</w:t>
            </w:r>
          </w:p>
        </w:tc>
        <w:tc>
          <w:tcPr>
            <w:tcW w:w="2641" w:type="dxa"/>
          </w:tcPr>
          <w:p w14:paraId="67ECFA89" w14:textId="77777777" w:rsidR="001D5208" w:rsidRPr="005B3636" w:rsidRDefault="0058603A" w:rsidP="00563515">
            <w:pPr>
              <w:spacing w:line="360" w:lineRule="auto"/>
            </w:pPr>
            <w:r>
              <w:rPr>
                <w:rFonts w:ascii="Palatino Linotype" w:hAnsi="Palatino Linotype" w:cs="Tahoma"/>
                <w:bCs/>
                <w:szCs w:val="22"/>
              </w:rPr>
              <w:t>0443</w:t>
            </w:r>
            <w:r w:rsidR="001D5208" w:rsidRPr="005B3636">
              <w:rPr>
                <w:rFonts w:ascii="Palatino Linotype" w:hAnsi="Palatino Linotype" w:cs="Tahoma"/>
                <w:bCs/>
                <w:szCs w:val="22"/>
              </w:rPr>
              <w:t>3/INFOEM/IP/RR/2018</w:t>
            </w:r>
          </w:p>
        </w:tc>
        <w:tc>
          <w:tcPr>
            <w:tcW w:w="3752" w:type="dxa"/>
          </w:tcPr>
          <w:p w14:paraId="09544CF0" w14:textId="77777777" w:rsidR="001D5208" w:rsidRPr="005B3636" w:rsidRDefault="006646BF"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José Guadalupe Luna Hernández</w:t>
            </w:r>
          </w:p>
        </w:tc>
      </w:tr>
      <w:tr w:rsidR="001D5208" w:rsidRPr="005B3636" w14:paraId="20B7FAF9" w14:textId="77777777" w:rsidTr="001D5208">
        <w:trPr>
          <w:trHeight w:val="302"/>
        </w:trPr>
        <w:tc>
          <w:tcPr>
            <w:tcW w:w="2533" w:type="dxa"/>
          </w:tcPr>
          <w:p w14:paraId="79670D66" w14:textId="77777777" w:rsidR="001D5208" w:rsidRPr="005B3636" w:rsidRDefault="0058603A" w:rsidP="00563515">
            <w:pPr>
              <w:spacing w:line="360" w:lineRule="auto"/>
            </w:pPr>
            <w:r>
              <w:rPr>
                <w:rFonts w:ascii="Palatino Linotype" w:hAnsi="Palatino Linotype" w:cs="Tahoma"/>
                <w:b/>
                <w:bCs/>
                <w:szCs w:val="22"/>
                <w:lang w:val="es-MX"/>
              </w:rPr>
              <w:t>01433</w:t>
            </w:r>
            <w:r w:rsidR="001D5208" w:rsidRPr="005B3636">
              <w:rPr>
                <w:rFonts w:ascii="Palatino Linotype" w:hAnsi="Palatino Linotype" w:cs="Tahoma"/>
                <w:b/>
                <w:bCs/>
                <w:szCs w:val="22"/>
                <w:lang w:val="es-MX"/>
              </w:rPr>
              <w:t>/UPVT/IP/2018</w:t>
            </w:r>
          </w:p>
        </w:tc>
        <w:tc>
          <w:tcPr>
            <w:tcW w:w="2641" w:type="dxa"/>
          </w:tcPr>
          <w:p w14:paraId="017A0230" w14:textId="77777777" w:rsidR="001D5208" w:rsidRPr="005B3636" w:rsidRDefault="0058603A" w:rsidP="00563515">
            <w:pPr>
              <w:spacing w:line="360" w:lineRule="auto"/>
            </w:pPr>
            <w:r>
              <w:rPr>
                <w:rFonts w:ascii="Palatino Linotype" w:hAnsi="Palatino Linotype" w:cs="Tahoma"/>
                <w:bCs/>
                <w:szCs w:val="22"/>
              </w:rPr>
              <w:t>0443</w:t>
            </w:r>
            <w:r w:rsidR="001D5208" w:rsidRPr="005B3636">
              <w:rPr>
                <w:rFonts w:ascii="Palatino Linotype" w:hAnsi="Palatino Linotype" w:cs="Tahoma"/>
                <w:bCs/>
                <w:szCs w:val="22"/>
              </w:rPr>
              <w:t>4/INFOEM/IP/RR/2018</w:t>
            </w:r>
          </w:p>
        </w:tc>
        <w:tc>
          <w:tcPr>
            <w:tcW w:w="3752" w:type="dxa"/>
          </w:tcPr>
          <w:p w14:paraId="40B2A6DB" w14:textId="77777777" w:rsidR="001D5208" w:rsidRPr="005B3636" w:rsidRDefault="006646BF"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Javier Martínez Cruz</w:t>
            </w:r>
          </w:p>
        </w:tc>
      </w:tr>
      <w:tr w:rsidR="001D5208" w:rsidRPr="005B3636" w14:paraId="4F6C8EE5" w14:textId="77777777" w:rsidTr="001D5208">
        <w:trPr>
          <w:trHeight w:val="302"/>
        </w:trPr>
        <w:tc>
          <w:tcPr>
            <w:tcW w:w="2533" w:type="dxa"/>
          </w:tcPr>
          <w:p w14:paraId="4D23F879" w14:textId="77777777" w:rsidR="001D5208" w:rsidRPr="005B3636" w:rsidRDefault="0058603A" w:rsidP="00563515">
            <w:pPr>
              <w:spacing w:line="360" w:lineRule="auto"/>
            </w:pPr>
            <w:r>
              <w:rPr>
                <w:rFonts w:ascii="Palatino Linotype" w:hAnsi="Palatino Linotype" w:cs="Tahoma"/>
                <w:b/>
                <w:bCs/>
                <w:szCs w:val="22"/>
                <w:lang w:val="es-MX"/>
              </w:rPr>
              <w:t>01434</w:t>
            </w:r>
            <w:r w:rsidR="001D5208" w:rsidRPr="005B3636">
              <w:rPr>
                <w:rFonts w:ascii="Palatino Linotype" w:hAnsi="Palatino Linotype" w:cs="Tahoma"/>
                <w:b/>
                <w:bCs/>
                <w:szCs w:val="22"/>
                <w:lang w:val="es-MX"/>
              </w:rPr>
              <w:t>/UPVT/IP/2018</w:t>
            </w:r>
          </w:p>
        </w:tc>
        <w:tc>
          <w:tcPr>
            <w:tcW w:w="2641" w:type="dxa"/>
          </w:tcPr>
          <w:p w14:paraId="780027E0" w14:textId="77777777" w:rsidR="001D5208" w:rsidRPr="005B3636" w:rsidRDefault="0058603A" w:rsidP="00563515">
            <w:pPr>
              <w:spacing w:line="360" w:lineRule="auto"/>
            </w:pPr>
            <w:r>
              <w:rPr>
                <w:rFonts w:ascii="Palatino Linotype" w:hAnsi="Palatino Linotype" w:cs="Tahoma"/>
                <w:bCs/>
                <w:szCs w:val="22"/>
              </w:rPr>
              <w:t>0443</w:t>
            </w:r>
            <w:r w:rsidR="001D5208" w:rsidRPr="005B3636">
              <w:rPr>
                <w:rFonts w:ascii="Palatino Linotype" w:hAnsi="Palatino Linotype" w:cs="Tahoma"/>
                <w:bCs/>
                <w:szCs w:val="22"/>
              </w:rPr>
              <w:t>5/INFOEM/IP/RR/2018</w:t>
            </w:r>
          </w:p>
        </w:tc>
        <w:tc>
          <w:tcPr>
            <w:tcW w:w="3752" w:type="dxa"/>
          </w:tcPr>
          <w:p w14:paraId="3906A81F" w14:textId="77777777" w:rsidR="001D5208" w:rsidRPr="005B3636" w:rsidRDefault="006646BF"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Zulema Martínez Sánchez</w:t>
            </w:r>
          </w:p>
        </w:tc>
      </w:tr>
      <w:tr w:rsidR="006646BF" w:rsidRPr="005B3636" w14:paraId="33E18F4D" w14:textId="77777777" w:rsidTr="001D5208">
        <w:trPr>
          <w:trHeight w:val="302"/>
        </w:trPr>
        <w:tc>
          <w:tcPr>
            <w:tcW w:w="2533" w:type="dxa"/>
          </w:tcPr>
          <w:p w14:paraId="12B2B4AC" w14:textId="77777777" w:rsidR="006646BF" w:rsidRPr="005B3636" w:rsidRDefault="0058603A" w:rsidP="00563515">
            <w:pPr>
              <w:spacing w:line="360" w:lineRule="auto"/>
            </w:pPr>
            <w:r>
              <w:rPr>
                <w:rFonts w:ascii="Palatino Linotype" w:hAnsi="Palatino Linotype" w:cs="Tahoma"/>
                <w:b/>
                <w:bCs/>
                <w:szCs w:val="22"/>
                <w:lang w:val="es-MX"/>
              </w:rPr>
              <w:t>01435</w:t>
            </w:r>
            <w:r w:rsidR="006646BF" w:rsidRPr="005B3636">
              <w:rPr>
                <w:rFonts w:ascii="Palatino Linotype" w:hAnsi="Palatino Linotype" w:cs="Tahoma"/>
                <w:b/>
                <w:bCs/>
                <w:szCs w:val="22"/>
                <w:lang w:val="es-MX"/>
              </w:rPr>
              <w:t>/UPVT/IP/2018</w:t>
            </w:r>
          </w:p>
        </w:tc>
        <w:tc>
          <w:tcPr>
            <w:tcW w:w="2641" w:type="dxa"/>
          </w:tcPr>
          <w:p w14:paraId="6CC9D6EA" w14:textId="77777777" w:rsidR="006646BF" w:rsidRPr="005B3636" w:rsidRDefault="0058603A" w:rsidP="00563515">
            <w:pPr>
              <w:spacing w:line="360" w:lineRule="auto"/>
            </w:pPr>
            <w:r>
              <w:rPr>
                <w:rFonts w:ascii="Palatino Linotype" w:hAnsi="Palatino Linotype" w:cs="Tahoma"/>
                <w:bCs/>
                <w:szCs w:val="22"/>
              </w:rPr>
              <w:t>0443</w:t>
            </w:r>
            <w:r w:rsidR="006646BF" w:rsidRPr="005B3636">
              <w:rPr>
                <w:rFonts w:ascii="Palatino Linotype" w:hAnsi="Palatino Linotype" w:cs="Tahoma"/>
                <w:bCs/>
                <w:szCs w:val="22"/>
              </w:rPr>
              <w:t>6/INFOEM/IP/RR/2018</w:t>
            </w:r>
          </w:p>
        </w:tc>
        <w:tc>
          <w:tcPr>
            <w:tcW w:w="3752" w:type="dxa"/>
          </w:tcPr>
          <w:p w14:paraId="1646C433" w14:textId="77777777" w:rsidR="006646BF" w:rsidRPr="005B3636" w:rsidRDefault="006646BF" w:rsidP="00563515">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szCs w:val="22"/>
              </w:rPr>
              <w:t xml:space="preserve">Luis Gustavo Parra Noriega </w:t>
            </w:r>
          </w:p>
        </w:tc>
      </w:tr>
      <w:tr w:rsidR="006646BF" w:rsidRPr="005B3636" w14:paraId="7713E69E" w14:textId="77777777" w:rsidTr="001D5208">
        <w:trPr>
          <w:trHeight w:val="302"/>
        </w:trPr>
        <w:tc>
          <w:tcPr>
            <w:tcW w:w="2533" w:type="dxa"/>
          </w:tcPr>
          <w:p w14:paraId="6F434E58" w14:textId="77777777" w:rsidR="006646BF" w:rsidRPr="005B3636" w:rsidRDefault="0058603A" w:rsidP="00563515">
            <w:pPr>
              <w:spacing w:line="360" w:lineRule="auto"/>
            </w:pPr>
            <w:r>
              <w:rPr>
                <w:rFonts w:ascii="Palatino Linotype" w:hAnsi="Palatino Linotype" w:cs="Tahoma"/>
                <w:b/>
                <w:bCs/>
                <w:szCs w:val="22"/>
                <w:lang w:val="es-MX"/>
              </w:rPr>
              <w:t>01436</w:t>
            </w:r>
            <w:r w:rsidR="006646BF" w:rsidRPr="005B3636">
              <w:rPr>
                <w:rFonts w:ascii="Palatino Linotype" w:hAnsi="Palatino Linotype" w:cs="Tahoma"/>
                <w:b/>
                <w:bCs/>
                <w:szCs w:val="22"/>
                <w:lang w:val="es-MX"/>
              </w:rPr>
              <w:t>/UPVT/IP/2018</w:t>
            </w:r>
          </w:p>
        </w:tc>
        <w:tc>
          <w:tcPr>
            <w:tcW w:w="2641" w:type="dxa"/>
          </w:tcPr>
          <w:p w14:paraId="042169DA" w14:textId="77777777" w:rsidR="006646BF" w:rsidRPr="005B3636" w:rsidRDefault="0058603A" w:rsidP="00563515">
            <w:pPr>
              <w:spacing w:line="360" w:lineRule="auto"/>
            </w:pPr>
            <w:r>
              <w:rPr>
                <w:rFonts w:ascii="Palatino Linotype" w:hAnsi="Palatino Linotype" w:cs="Tahoma"/>
                <w:bCs/>
                <w:szCs w:val="22"/>
              </w:rPr>
              <w:t>0443</w:t>
            </w:r>
            <w:r w:rsidR="006646BF" w:rsidRPr="005B3636">
              <w:rPr>
                <w:rFonts w:ascii="Palatino Linotype" w:hAnsi="Palatino Linotype" w:cs="Tahoma"/>
                <w:bCs/>
                <w:szCs w:val="22"/>
              </w:rPr>
              <w:t>7/INFOEM/IP/RR/2018</w:t>
            </w:r>
          </w:p>
        </w:tc>
        <w:tc>
          <w:tcPr>
            <w:tcW w:w="3752" w:type="dxa"/>
          </w:tcPr>
          <w:p w14:paraId="10E6889F" w14:textId="77777777" w:rsidR="006646BF" w:rsidRPr="005B3636" w:rsidRDefault="006646BF" w:rsidP="00563515">
            <w:pPr>
              <w:autoSpaceDE w:val="0"/>
              <w:autoSpaceDN w:val="0"/>
              <w:adjustRightInd w:val="0"/>
              <w:spacing w:line="360" w:lineRule="auto"/>
              <w:jc w:val="both"/>
              <w:rPr>
                <w:rFonts w:ascii="Palatino Linotype" w:hAnsi="Palatino Linotype" w:cs="Tahoma"/>
                <w:szCs w:val="22"/>
              </w:rPr>
            </w:pPr>
            <w:r w:rsidRPr="005B3636">
              <w:rPr>
                <w:rFonts w:ascii="Palatino Linotype" w:eastAsia="Calibri" w:hAnsi="Palatino Linotype" w:cs="Tahoma"/>
                <w:szCs w:val="22"/>
              </w:rPr>
              <w:t xml:space="preserve">Eva </w:t>
            </w:r>
            <w:proofErr w:type="spellStart"/>
            <w:r w:rsidRPr="005B3636">
              <w:rPr>
                <w:rFonts w:ascii="Palatino Linotype" w:eastAsia="Calibri" w:hAnsi="Palatino Linotype" w:cs="Tahoma"/>
                <w:szCs w:val="22"/>
              </w:rPr>
              <w:t>Abaid</w:t>
            </w:r>
            <w:proofErr w:type="spellEnd"/>
            <w:r w:rsidRPr="005B3636">
              <w:rPr>
                <w:rFonts w:ascii="Palatino Linotype" w:eastAsia="Calibri" w:hAnsi="Palatino Linotype" w:cs="Tahoma"/>
                <w:szCs w:val="22"/>
              </w:rPr>
              <w:t xml:space="preserve"> </w:t>
            </w:r>
            <w:proofErr w:type="spellStart"/>
            <w:r w:rsidRPr="005B3636">
              <w:rPr>
                <w:rFonts w:ascii="Palatino Linotype" w:eastAsia="Calibri" w:hAnsi="Palatino Linotype" w:cs="Tahoma"/>
                <w:szCs w:val="22"/>
              </w:rPr>
              <w:t>Yapur</w:t>
            </w:r>
            <w:proofErr w:type="spellEnd"/>
          </w:p>
        </w:tc>
      </w:tr>
      <w:tr w:rsidR="0058603A" w:rsidRPr="005B3636" w14:paraId="0F01D4F5" w14:textId="77777777" w:rsidTr="001D5208">
        <w:trPr>
          <w:trHeight w:val="302"/>
        </w:trPr>
        <w:tc>
          <w:tcPr>
            <w:tcW w:w="2533" w:type="dxa"/>
          </w:tcPr>
          <w:p w14:paraId="518337B4" w14:textId="77777777" w:rsidR="0058603A" w:rsidRPr="005B3636" w:rsidRDefault="0058603A" w:rsidP="00563515">
            <w:pPr>
              <w:spacing w:line="360" w:lineRule="auto"/>
              <w:rPr>
                <w:rFonts w:ascii="Palatino Linotype" w:hAnsi="Palatino Linotype" w:cs="Tahoma"/>
                <w:b/>
                <w:bCs/>
                <w:szCs w:val="22"/>
              </w:rPr>
            </w:pPr>
            <w:r>
              <w:rPr>
                <w:rFonts w:ascii="Palatino Linotype" w:hAnsi="Palatino Linotype" w:cs="Tahoma"/>
                <w:b/>
                <w:bCs/>
                <w:szCs w:val="22"/>
                <w:lang w:val="es-MX"/>
              </w:rPr>
              <w:t>01437</w:t>
            </w:r>
            <w:r w:rsidRPr="005B3636">
              <w:rPr>
                <w:rFonts w:ascii="Palatino Linotype" w:hAnsi="Palatino Linotype" w:cs="Tahoma"/>
                <w:b/>
                <w:bCs/>
                <w:szCs w:val="22"/>
                <w:lang w:val="es-MX"/>
              </w:rPr>
              <w:t>/UPVT/IP/2018</w:t>
            </w:r>
          </w:p>
        </w:tc>
        <w:tc>
          <w:tcPr>
            <w:tcW w:w="2641" w:type="dxa"/>
          </w:tcPr>
          <w:p w14:paraId="31FCDB6B" w14:textId="77777777" w:rsidR="0058603A" w:rsidRDefault="0058603A" w:rsidP="00563515">
            <w:pPr>
              <w:spacing w:line="360" w:lineRule="auto"/>
              <w:rPr>
                <w:rFonts w:ascii="Palatino Linotype" w:hAnsi="Palatino Linotype" w:cs="Tahoma"/>
                <w:bCs/>
                <w:szCs w:val="22"/>
              </w:rPr>
            </w:pPr>
            <w:r>
              <w:rPr>
                <w:rFonts w:ascii="Palatino Linotype" w:hAnsi="Palatino Linotype" w:cs="Tahoma"/>
                <w:bCs/>
                <w:szCs w:val="22"/>
              </w:rPr>
              <w:t>04438</w:t>
            </w:r>
            <w:r w:rsidRPr="005B3636">
              <w:rPr>
                <w:rFonts w:ascii="Palatino Linotype" w:hAnsi="Palatino Linotype" w:cs="Tahoma"/>
                <w:bCs/>
                <w:szCs w:val="22"/>
              </w:rPr>
              <w:t>/INFOEM/IP/RR/2018</w:t>
            </w:r>
          </w:p>
        </w:tc>
        <w:tc>
          <w:tcPr>
            <w:tcW w:w="3752" w:type="dxa"/>
          </w:tcPr>
          <w:p w14:paraId="4C7A6858" w14:textId="77777777" w:rsidR="0058603A" w:rsidRPr="005B3636" w:rsidRDefault="0058603A"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José Guadalupe Luna Hernández</w:t>
            </w:r>
          </w:p>
        </w:tc>
      </w:tr>
      <w:tr w:rsidR="0058603A" w:rsidRPr="005B3636" w14:paraId="3BFE3731" w14:textId="77777777" w:rsidTr="001D5208">
        <w:trPr>
          <w:trHeight w:val="302"/>
        </w:trPr>
        <w:tc>
          <w:tcPr>
            <w:tcW w:w="2533" w:type="dxa"/>
          </w:tcPr>
          <w:p w14:paraId="54537E70" w14:textId="77777777" w:rsidR="0058603A" w:rsidRPr="005B3636" w:rsidRDefault="0058603A" w:rsidP="00563515">
            <w:pPr>
              <w:spacing w:line="360" w:lineRule="auto"/>
              <w:rPr>
                <w:rFonts w:ascii="Palatino Linotype" w:hAnsi="Palatino Linotype" w:cs="Tahoma"/>
                <w:b/>
                <w:bCs/>
                <w:szCs w:val="22"/>
              </w:rPr>
            </w:pPr>
            <w:r>
              <w:rPr>
                <w:rFonts w:ascii="Palatino Linotype" w:hAnsi="Palatino Linotype" w:cs="Tahoma"/>
                <w:b/>
                <w:bCs/>
                <w:szCs w:val="22"/>
                <w:lang w:val="es-MX"/>
              </w:rPr>
              <w:t>01438</w:t>
            </w:r>
            <w:r w:rsidRPr="005B3636">
              <w:rPr>
                <w:rFonts w:ascii="Palatino Linotype" w:hAnsi="Palatino Linotype" w:cs="Tahoma"/>
                <w:b/>
                <w:bCs/>
                <w:szCs w:val="22"/>
                <w:lang w:val="es-MX"/>
              </w:rPr>
              <w:t>/UPVT/IP/2018</w:t>
            </w:r>
          </w:p>
        </w:tc>
        <w:tc>
          <w:tcPr>
            <w:tcW w:w="2641" w:type="dxa"/>
          </w:tcPr>
          <w:p w14:paraId="22267AD0" w14:textId="77777777" w:rsidR="0058603A" w:rsidRDefault="0058603A" w:rsidP="00563515">
            <w:pPr>
              <w:spacing w:line="360" w:lineRule="auto"/>
              <w:rPr>
                <w:rFonts w:ascii="Palatino Linotype" w:hAnsi="Palatino Linotype" w:cs="Tahoma"/>
                <w:bCs/>
                <w:szCs w:val="22"/>
              </w:rPr>
            </w:pPr>
            <w:r>
              <w:rPr>
                <w:rFonts w:ascii="Palatino Linotype" w:hAnsi="Palatino Linotype" w:cs="Tahoma"/>
                <w:bCs/>
                <w:szCs w:val="22"/>
              </w:rPr>
              <w:t>04439</w:t>
            </w:r>
            <w:r w:rsidRPr="005B3636">
              <w:rPr>
                <w:rFonts w:ascii="Palatino Linotype" w:hAnsi="Palatino Linotype" w:cs="Tahoma"/>
                <w:bCs/>
                <w:szCs w:val="22"/>
              </w:rPr>
              <w:t>/INFOEM/IP/RR/2018</w:t>
            </w:r>
          </w:p>
        </w:tc>
        <w:tc>
          <w:tcPr>
            <w:tcW w:w="3752" w:type="dxa"/>
          </w:tcPr>
          <w:p w14:paraId="39423529" w14:textId="77777777" w:rsidR="0058603A" w:rsidRPr="005B3636" w:rsidRDefault="0058603A" w:rsidP="00563515">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Javier Martínez Cruz</w:t>
            </w:r>
          </w:p>
        </w:tc>
      </w:tr>
    </w:tbl>
    <w:p w14:paraId="22982FB7" w14:textId="77777777" w:rsidR="00B31222" w:rsidRPr="005B3636" w:rsidRDefault="00B31222" w:rsidP="00563515">
      <w:pPr>
        <w:spacing w:line="360" w:lineRule="auto"/>
        <w:jc w:val="both"/>
        <w:rPr>
          <w:rFonts w:ascii="Palatino Linotype" w:eastAsia="Batang" w:hAnsi="Palatino Linotype" w:cs="Tahoma"/>
          <w:b/>
          <w:bCs/>
          <w:sz w:val="22"/>
          <w:szCs w:val="24"/>
        </w:rPr>
      </w:pPr>
    </w:p>
    <w:p w14:paraId="436B3BF3" w14:textId="77777777" w:rsidR="00E42069" w:rsidRPr="005B3636" w:rsidRDefault="00E42069" w:rsidP="00563515">
      <w:pPr>
        <w:spacing w:line="360" w:lineRule="auto"/>
        <w:jc w:val="both"/>
        <w:rPr>
          <w:rFonts w:ascii="Palatino Linotype" w:hAnsi="Palatino Linotype" w:cs="Tahoma"/>
          <w:bCs/>
          <w:sz w:val="22"/>
          <w:szCs w:val="24"/>
        </w:rPr>
      </w:pPr>
      <w:r w:rsidRPr="005B3636">
        <w:rPr>
          <w:rFonts w:ascii="Palatino Linotype" w:eastAsia="Batang" w:hAnsi="Palatino Linotype" w:cs="Tahoma"/>
          <w:b/>
          <w:bCs/>
          <w:sz w:val="22"/>
          <w:szCs w:val="24"/>
        </w:rPr>
        <w:t xml:space="preserve">b) Admisión de los </w:t>
      </w:r>
      <w:r w:rsidRPr="005B3636">
        <w:rPr>
          <w:rFonts w:ascii="Palatino Linotype" w:hAnsi="Palatino Linotype" w:cs="Tahoma"/>
          <w:b/>
          <w:sz w:val="22"/>
          <w:szCs w:val="24"/>
        </w:rPr>
        <w:t>Recursos de Revisión</w:t>
      </w:r>
      <w:r w:rsidRPr="005B3636">
        <w:rPr>
          <w:rFonts w:ascii="Palatino Linotype" w:eastAsia="Batang" w:hAnsi="Palatino Linotype" w:cs="Tahoma"/>
          <w:b/>
          <w:bCs/>
          <w:sz w:val="22"/>
          <w:szCs w:val="24"/>
          <w:lang w:val="es-ES_tradnl"/>
        </w:rPr>
        <w:t xml:space="preserve">. </w:t>
      </w:r>
      <w:r w:rsidRPr="005B3636">
        <w:rPr>
          <w:rFonts w:ascii="Palatino Linotype" w:eastAsia="Batang" w:hAnsi="Palatino Linotype" w:cs="Tahoma"/>
          <w:bCs/>
          <w:sz w:val="22"/>
          <w:szCs w:val="24"/>
          <w:lang w:val="es-ES_tradnl"/>
        </w:rPr>
        <w:t xml:space="preserve">El </w:t>
      </w:r>
      <w:r w:rsidR="0058603A">
        <w:rPr>
          <w:rFonts w:ascii="Palatino Linotype" w:eastAsia="Batang" w:hAnsi="Palatino Linotype" w:cs="Tahoma"/>
          <w:bCs/>
          <w:sz w:val="22"/>
          <w:szCs w:val="24"/>
          <w:lang w:val="es-ES_tradnl"/>
        </w:rPr>
        <w:t xml:space="preserve">treinta </w:t>
      </w:r>
      <w:r w:rsidRPr="005B3636">
        <w:rPr>
          <w:rFonts w:ascii="Palatino Linotype" w:eastAsia="Batang" w:hAnsi="Palatino Linotype" w:cs="Tahoma"/>
          <w:bCs/>
          <w:sz w:val="22"/>
          <w:szCs w:val="24"/>
          <w:lang w:val="es-ES_tradnl"/>
        </w:rPr>
        <w:t xml:space="preserve">de </w:t>
      </w:r>
      <w:r w:rsidR="0058603A">
        <w:rPr>
          <w:rFonts w:ascii="Palatino Linotype" w:eastAsia="Batang" w:hAnsi="Palatino Linotype" w:cs="Tahoma"/>
          <w:bCs/>
          <w:sz w:val="22"/>
          <w:szCs w:val="24"/>
          <w:lang w:val="es-ES_tradnl"/>
        </w:rPr>
        <w:t xml:space="preserve">noviembre </w:t>
      </w:r>
      <w:r w:rsidRPr="005B3636">
        <w:rPr>
          <w:rFonts w:ascii="Palatino Linotype" w:eastAsia="Batang" w:hAnsi="Palatino Linotype" w:cs="Tahoma"/>
          <w:bCs/>
          <w:sz w:val="22"/>
          <w:szCs w:val="24"/>
          <w:lang w:val="es-ES_tradnl"/>
        </w:rPr>
        <w:t xml:space="preserve">de dos mil dieciocho, </w:t>
      </w:r>
      <w:r w:rsidRPr="005B3636">
        <w:rPr>
          <w:rFonts w:ascii="Palatino Linotype" w:hAnsi="Palatino Linotype" w:cs="Tahoma"/>
          <w:sz w:val="22"/>
          <w:szCs w:val="24"/>
        </w:rPr>
        <w:t>se</w:t>
      </w:r>
      <w:r w:rsidRPr="005B3636">
        <w:rPr>
          <w:rFonts w:ascii="Palatino Linotype" w:eastAsia="Calibri" w:hAnsi="Palatino Linotype" w:cs="Tahoma"/>
          <w:sz w:val="22"/>
          <w:szCs w:val="24"/>
          <w:lang w:eastAsia="en-US"/>
        </w:rPr>
        <w:t xml:space="preserve"> acordó la admisión de los </w:t>
      </w:r>
      <w:r w:rsidR="0058603A">
        <w:rPr>
          <w:rFonts w:ascii="Palatino Linotype" w:eastAsia="Calibri" w:hAnsi="Palatino Linotype" w:cs="Tahoma"/>
          <w:sz w:val="22"/>
          <w:szCs w:val="24"/>
          <w:lang w:eastAsia="en-US"/>
        </w:rPr>
        <w:t xml:space="preserve">catorce </w:t>
      </w:r>
      <w:r w:rsidRPr="005B3636">
        <w:rPr>
          <w:rFonts w:ascii="Palatino Linotype" w:eastAsia="Calibri" w:hAnsi="Palatino Linotype" w:cs="Tahoma"/>
          <w:sz w:val="22"/>
          <w:szCs w:val="24"/>
          <w:lang w:eastAsia="en-US"/>
        </w:rPr>
        <w:t xml:space="preserve">medios de impugnación con número </w:t>
      </w:r>
      <w:r w:rsidRPr="005B3636">
        <w:rPr>
          <w:rFonts w:ascii="Palatino Linotype" w:hAnsi="Palatino Linotype" w:cs="Tahoma"/>
          <w:sz w:val="22"/>
          <w:szCs w:val="24"/>
        </w:rPr>
        <w:t xml:space="preserve"> </w:t>
      </w:r>
      <w:r w:rsidR="0058603A" w:rsidRPr="005B3636">
        <w:rPr>
          <w:rFonts w:ascii="Palatino Linotype" w:hAnsi="Palatino Linotype" w:cs="Tahoma"/>
          <w:b/>
          <w:bCs/>
          <w:color w:val="0D0D0D" w:themeColor="text1" w:themeTint="F2"/>
          <w:sz w:val="22"/>
          <w:szCs w:val="22"/>
        </w:rPr>
        <w:t>0</w:t>
      </w:r>
      <w:r w:rsidR="0058603A">
        <w:rPr>
          <w:rFonts w:ascii="Palatino Linotype" w:hAnsi="Palatino Linotype" w:cs="Tahoma"/>
          <w:b/>
          <w:bCs/>
          <w:color w:val="0D0D0D" w:themeColor="text1" w:themeTint="F2"/>
          <w:sz w:val="22"/>
          <w:szCs w:val="22"/>
        </w:rPr>
        <w:t>4426</w:t>
      </w:r>
      <w:r w:rsidR="0058603A" w:rsidRPr="005B3636">
        <w:rPr>
          <w:rFonts w:ascii="Palatino Linotype" w:hAnsi="Palatino Linotype" w:cs="Tahoma"/>
          <w:b/>
          <w:bCs/>
          <w:color w:val="0D0D0D" w:themeColor="text1" w:themeTint="F2"/>
          <w:sz w:val="22"/>
          <w:szCs w:val="22"/>
        </w:rPr>
        <w:t>/INFOEM/IP/RR/2018</w:t>
      </w:r>
      <w:r w:rsidR="0058603A" w:rsidRPr="005B3636">
        <w:rPr>
          <w:rFonts w:ascii="Palatino Linotype" w:hAnsi="Palatino Linotype" w:cs="Tahoma"/>
          <w:bCs/>
          <w:color w:val="0D0D0D" w:themeColor="text1" w:themeTint="F2"/>
          <w:sz w:val="22"/>
          <w:szCs w:val="22"/>
        </w:rPr>
        <w:t xml:space="preserve">, </w:t>
      </w:r>
      <w:r w:rsidR="0058603A" w:rsidRPr="005B3636">
        <w:rPr>
          <w:rFonts w:ascii="Palatino Linotype" w:hAnsi="Palatino Linotype" w:cs="Tahoma"/>
          <w:b/>
          <w:bCs/>
          <w:color w:val="0D0D0D" w:themeColor="text1" w:themeTint="F2"/>
          <w:sz w:val="22"/>
          <w:szCs w:val="22"/>
        </w:rPr>
        <w:t>0</w:t>
      </w:r>
      <w:r w:rsidR="0058603A">
        <w:rPr>
          <w:rFonts w:ascii="Palatino Linotype" w:hAnsi="Palatino Linotype" w:cs="Tahoma"/>
          <w:b/>
          <w:bCs/>
          <w:color w:val="0D0D0D" w:themeColor="text1" w:themeTint="F2"/>
          <w:sz w:val="22"/>
          <w:szCs w:val="22"/>
        </w:rPr>
        <w:t>4427</w:t>
      </w:r>
      <w:r w:rsidR="0058603A" w:rsidRPr="005B3636">
        <w:rPr>
          <w:rFonts w:ascii="Palatino Linotype" w:hAnsi="Palatino Linotype" w:cs="Tahoma"/>
          <w:b/>
          <w:bCs/>
          <w:color w:val="0D0D0D" w:themeColor="text1" w:themeTint="F2"/>
          <w:sz w:val="22"/>
          <w:szCs w:val="22"/>
        </w:rPr>
        <w:t>/INFOEM/IP/RR/2018</w:t>
      </w:r>
      <w:r w:rsidR="0058603A" w:rsidRPr="005B3636">
        <w:rPr>
          <w:rFonts w:ascii="Palatino Linotype" w:hAnsi="Palatino Linotype" w:cs="Tahoma"/>
          <w:bCs/>
          <w:color w:val="0D0D0D" w:themeColor="text1" w:themeTint="F2"/>
          <w:sz w:val="22"/>
          <w:szCs w:val="22"/>
        </w:rPr>
        <w:t xml:space="preserve">, </w:t>
      </w:r>
      <w:r w:rsidR="0058603A" w:rsidRPr="005B3636">
        <w:rPr>
          <w:rFonts w:ascii="Palatino Linotype" w:hAnsi="Palatino Linotype" w:cs="Tahoma"/>
          <w:b/>
          <w:bCs/>
          <w:color w:val="0D0D0D" w:themeColor="text1" w:themeTint="F2"/>
          <w:sz w:val="22"/>
          <w:szCs w:val="22"/>
        </w:rPr>
        <w:t>0</w:t>
      </w:r>
      <w:r w:rsidR="0058603A">
        <w:rPr>
          <w:rFonts w:ascii="Palatino Linotype" w:hAnsi="Palatino Linotype" w:cs="Tahoma"/>
          <w:b/>
          <w:bCs/>
          <w:color w:val="0D0D0D" w:themeColor="text1" w:themeTint="F2"/>
          <w:sz w:val="22"/>
          <w:szCs w:val="22"/>
        </w:rPr>
        <w:t>442</w:t>
      </w:r>
      <w:r w:rsidR="0058603A" w:rsidRPr="005B3636">
        <w:rPr>
          <w:rFonts w:ascii="Palatino Linotype" w:hAnsi="Palatino Linotype" w:cs="Tahoma"/>
          <w:b/>
          <w:bCs/>
          <w:color w:val="0D0D0D" w:themeColor="text1" w:themeTint="F2"/>
          <w:sz w:val="22"/>
          <w:szCs w:val="22"/>
        </w:rPr>
        <w:t>8/INFOEM/IP/RR/2018, 0</w:t>
      </w:r>
      <w:r w:rsidR="0058603A">
        <w:rPr>
          <w:rFonts w:ascii="Palatino Linotype" w:hAnsi="Palatino Linotype" w:cs="Tahoma"/>
          <w:b/>
          <w:bCs/>
          <w:color w:val="0D0D0D" w:themeColor="text1" w:themeTint="F2"/>
          <w:sz w:val="22"/>
          <w:szCs w:val="22"/>
        </w:rPr>
        <w:t>442</w:t>
      </w:r>
      <w:r w:rsidR="0058603A" w:rsidRPr="005B3636">
        <w:rPr>
          <w:rFonts w:ascii="Palatino Linotype" w:hAnsi="Palatino Linotype" w:cs="Tahoma"/>
          <w:b/>
          <w:bCs/>
          <w:color w:val="0D0D0D" w:themeColor="text1" w:themeTint="F2"/>
          <w:sz w:val="22"/>
          <w:szCs w:val="22"/>
        </w:rPr>
        <w:t>9/INFOEM/IP/RR/2018</w:t>
      </w:r>
      <w:r w:rsidR="0058603A" w:rsidRPr="005B3636">
        <w:rPr>
          <w:rFonts w:ascii="Palatino Linotype" w:hAnsi="Palatino Linotype" w:cs="Tahoma"/>
          <w:bCs/>
          <w:color w:val="0D0D0D" w:themeColor="text1" w:themeTint="F2"/>
          <w:sz w:val="22"/>
          <w:szCs w:val="22"/>
        </w:rPr>
        <w:t xml:space="preserve">, </w:t>
      </w:r>
      <w:r w:rsidR="0058603A" w:rsidRPr="005B3636">
        <w:rPr>
          <w:rFonts w:ascii="Palatino Linotype" w:hAnsi="Palatino Linotype" w:cs="Tahoma"/>
          <w:b/>
          <w:bCs/>
          <w:color w:val="0D0D0D" w:themeColor="text1" w:themeTint="F2"/>
          <w:sz w:val="22"/>
          <w:szCs w:val="22"/>
        </w:rPr>
        <w:t>04</w:t>
      </w:r>
      <w:r w:rsidR="0058603A">
        <w:rPr>
          <w:rFonts w:ascii="Palatino Linotype" w:hAnsi="Palatino Linotype" w:cs="Tahoma"/>
          <w:b/>
          <w:bCs/>
          <w:color w:val="0D0D0D" w:themeColor="text1" w:themeTint="F2"/>
          <w:sz w:val="22"/>
          <w:szCs w:val="22"/>
        </w:rPr>
        <w:t>43</w:t>
      </w:r>
      <w:r w:rsidR="0058603A" w:rsidRPr="005B3636">
        <w:rPr>
          <w:rFonts w:ascii="Palatino Linotype" w:hAnsi="Palatino Linotype" w:cs="Tahoma"/>
          <w:b/>
          <w:bCs/>
          <w:color w:val="0D0D0D" w:themeColor="text1" w:themeTint="F2"/>
          <w:sz w:val="22"/>
          <w:szCs w:val="22"/>
        </w:rPr>
        <w:t>0/INFOEM/IP/RR/2018, 04</w:t>
      </w:r>
      <w:r w:rsidR="0058603A">
        <w:rPr>
          <w:rFonts w:ascii="Palatino Linotype" w:hAnsi="Palatino Linotype" w:cs="Tahoma"/>
          <w:b/>
          <w:bCs/>
          <w:color w:val="0D0D0D" w:themeColor="text1" w:themeTint="F2"/>
          <w:sz w:val="22"/>
          <w:szCs w:val="22"/>
        </w:rPr>
        <w:t>43</w:t>
      </w:r>
      <w:r w:rsidR="0058603A" w:rsidRPr="005B3636">
        <w:rPr>
          <w:rFonts w:ascii="Palatino Linotype" w:hAnsi="Palatino Linotype" w:cs="Tahoma"/>
          <w:b/>
          <w:bCs/>
          <w:color w:val="0D0D0D" w:themeColor="text1" w:themeTint="F2"/>
          <w:sz w:val="22"/>
          <w:szCs w:val="22"/>
        </w:rPr>
        <w:t>1/INFOEM/IP/RR/2018, 04</w:t>
      </w:r>
      <w:r w:rsidR="0058603A">
        <w:rPr>
          <w:rFonts w:ascii="Palatino Linotype" w:hAnsi="Palatino Linotype" w:cs="Tahoma"/>
          <w:b/>
          <w:bCs/>
          <w:color w:val="0D0D0D" w:themeColor="text1" w:themeTint="F2"/>
          <w:sz w:val="22"/>
          <w:szCs w:val="22"/>
        </w:rPr>
        <w:t>43</w:t>
      </w:r>
      <w:r w:rsidR="0058603A" w:rsidRPr="005B3636">
        <w:rPr>
          <w:rFonts w:ascii="Palatino Linotype" w:hAnsi="Palatino Linotype" w:cs="Tahoma"/>
          <w:b/>
          <w:bCs/>
          <w:color w:val="0D0D0D" w:themeColor="text1" w:themeTint="F2"/>
          <w:sz w:val="22"/>
          <w:szCs w:val="22"/>
        </w:rPr>
        <w:t>2/INFOEM/IP/RR/2018, 04</w:t>
      </w:r>
      <w:r w:rsidR="0058603A">
        <w:rPr>
          <w:rFonts w:ascii="Palatino Linotype" w:hAnsi="Palatino Linotype" w:cs="Tahoma"/>
          <w:b/>
          <w:bCs/>
          <w:color w:val="0D0D0D" w:themeColor="text1" w:themeTint="F2"/>
          <w:sz w:val="22"/>
          <w:szCs w:val="22"/>
        </w:rPr>
        <w:t>43</w:t>
      </w:r>
      <w:r w:rsidR="0058603A" w:rsidRPr="005B3636">
        <w:rPr>
          <w:rFonts w:ascii="Palatino Linotype" w:hAnsi="Palatino Linotype" w:cs="Tahoma"/>
          <w:b/>
          <w:bCs/>
          <w:color w:val="0D0D0D" w:themeColor="text1" w:themeTint="F2"/>
          <w:sz w:val="22"/>
          <w:szCs w:val="22"/>
        </w:rPr>
        <w:t>3/INFOEM/IP/RR/2018, 0</w:t>
      </w:r>
      <w:r w:rsidR="0058603A">
        <w:rPr>
          <w:rFonts w:ascii="Palatino Linotype" w:hAnsi="Palatino Linotype" w:cs="Tahoma"/>
          <w:b/>
          <w:bCs/>
          <w:color w:val="0D0D0D" w:themeColor="text1" w:themeTint="F2"/>
          <w:sz w:val="22"/>
          <w:szCs w:val="22"/>
        </w:rPr>
        <w:t>443</w:t>
      </w:r>
      <w:r w:rsidR="0058603A" w:rsidRPr="005B3636">
        <w:rPr>
          <w:rFonts w:ascii="Palatino Linotype" w:hAnsi="Palatino Linotype" w:cs="Tahoma"/>
          <w:b/>
          <w:bCs/>
          <w:color w:val="0D0D0D" w:themeColor="text1" w:themeTint="F2"/>
          <w:sz w:val="22"/>
          <w:szCs w:val="22"/>
        </w:rPr>
        <w:t>4/INFOEM/IP/RR/2018, 0</w:t>
      </w:r>
      <w:r w:rsidR="0058603A">
        <w:rPr>
          <w:rFonts w:ascii="Palatino Linotype" w:hAnsi="Palatino Linotype" w:cs="Tahoma"/>
          <w:b/>
          <w:bCs/>
          <w:color w:val="0D0D0D" w:themeColor="text1" w:themeTint="F2"/>
          <w:sz w:val="22"/>
          <w:szCs w:val="22"/>
        </w:rPr>
        <w:t>4435</w:t>
      </w:r>
      <w:r w:rsidR="0058603A" w:rsidRPr="005B3636">
        <w:rPr>
          <w:rFonts w:ascii="Palatino Linotype" w:hAnsi="Palatino Linotype" w:cs="Tahoma"/>
          <w:b/>
          <w:bCs/>
          <w:color w:val="0D0D0D" w:themeColor="text1" w:themeTint="F2"/>
          <w:sz w:val="22"/>
          <w:szCs w:val="22"/>
        </w:rPr>
        <w:t>/INFOEM/IP/RR/2018, 0</w:t>
      </w:r>
      <w:r w:rsidR="0058603A">
        <w:rPr>
          <w:rFonts w:ascii="Palatino Linotype" w:hAnsi="Palatino Linotype" w:cs="Tahoma"/>
          <w:b/>
          <w:bCs/>
          <w:color w:val="0D0D0D" w:themeColor="text1" w:themeTint="F2"/>
          <w:sz w:val="22"/>
          <w:szCs w:val="22"/>
        </w:rPr>
        <w:t>4436</w:t>
      </w:r>
      <w:r w:rsidR="0058603A" w:rsidRPr="005B3636">
        <w:rPr>
          <w:rFonts w:ascii="Palatino Linotype" w:hAnsi="Palatino Linotype" w:cs="Tahoma"/>
          <w:b/>
          <w:bCs/>
          <w:color w:val="0D0D0D" w:themeColor="text1" w:themeTint="F2"/>
          <w:sz w:val="22"/>
          <w:szCs w:val="22"/>
        </w:rPr>
        <w:t>/INFOEM/IP/RR/2018</w:t>
      </w:r>
      <w:r w:rsidR="0058603A">
        <w:rPr>
          <w:rFonts w:ascii="Palatino Linotype" w:hAnsi="Palatino Linotype" w:cs="Tahoma"/>
          <w:b/>
          <w:bCs/>
          <w:color w:val="0D0D0D" w:themeColor="text1" w:themeTint="F2"/>
          <w:sz w:val="22"/>
          <w:szCs w:val="22"/>
        </w:rPr>
        <w:t>,</w:t>
      </w:r>
      <w:r w:rsidR="0058603A" w:rsidRPr="005B3636">
        <w:rPr>
          <w:rFonts w:ascii="Palatino Linotype" w:hAnsi="Palatino Linotype" w:cs="Tahoma"/>
          <w:b/>
          <w:bCs/>
          <w:color w:val="0D0D0D" w:themeColor="text1" w:themeTint="F2"/>
          <w:sz w:val="22"/>
          <w:szCs w:val="22"/>
        </w:rPr>
        <w:t xml:space="preserve"> 0</w:t>
      </w:r>
      <w:r w:rsidR="0058603A">
        <w:rPr>
          <w:rFonts w:ascii="Palatino Linotype" w:hAnsi="Palatino Linotype" w:cs="Tahoma"/>
          <w:b/>
          <w:bCs/>
          <w:color w:val="0D0D0D" w:themeColor="text1" w:themeTint="F2"/>
          <w:sz w:val="22"/>
          <w:szCs w:val="22"/>
        </w:rPr>
        <w:t>443</w:t>
      </w:r>
      <w:r w:rsidR="0058603A" w:rsidRPr="005B3636">
        <w:rPr>
          <w:rFonts w:ascii="Palatino Linotype" w:hAnsi="Palatino Linotype" w:cs="Tahoma"/>
          <w:b/>
          <w:bCs/>
          <w:color w:val="0D0D0D" w:themeColor="text1" w:themeTint="F2"/>
          <w:sz w:val="22"/>
          <w:szCs w:val="22"/>
        </w:rPr>
        <w:t>7/INFOEM/IP/RR/2018, 0</w:t>
      </w:r>
      <w:r w:rsidR="0058603A">
        <w:rPr>
          <w:rFonts w:ascii="Palatino Linotype" w:hAnsi="Palatino Linotype" w:cs="Tahoma"/>
          <w:b/>
          <w:bCs/>
          <w:color w:val="0D0D0D" w:themeColor="text1" w:themeTint="F2"/>
          <w:sz w:val="22"/>
          <w:szCs w:val="22"/>
        </w:rPr>
        <w:t>4438</w:t>
      </w:r>
      <w:r w:rsidR="0058603A" w:rsidRPr="005B3636">
        <w:rPr>
          <w:rFonts w:ascii="Palatino Linotype" w:hAnsi="Palatino Linotype" w:cs="Tahoma"/>
          <w:b/>
          <w:bCs/>
          <w:color w:val="0D0D0D" w:themeColor="text1" w:themeTint="F2"/>
          <w:sz w:val="22"/>
          <w:szCs w:val="22"/>
        </w:rPr>
        <w:t>/INFOEM/IP/RR/2018</w:t>
      </w:r>
      <w:r w:rsidR="0058603A">
        <w:rPr>
          <w:rFonts w:ascii="Palatino Linotype" w:hAnsi="Palatino Linotype" w:cs="Tahoma"/>
          <w:b/>
          <w:bCs/>
          <w:color w:val="0D0D0D" w:themeColor="text1" w:themeTint="F2"/>
          <w:sz w:val="22"/>
          <w:szCs w:val="22"/>
        </w:rPr>
        <w:t xml:space="preserve"> y </w:t>
      </w:r>
      <w:r w:rsidR="0058603A" w:rsidRPr="005B3636">
        <w:rPr>
          <w:rFonts w:ascii="Palatino Linotype" w:hAnsi="Palatino Linotype" w:cs="Tahoma"/>
          <w:b/>
          <w:bCs/>
          <w:color w:val="0D0D0D" w:themeColor="text1" w:themeTint="F2"/>
          <w:sz w:val="22"/>
          <w:szCs w:val="22"/>
        </w:rPr>
        <w:t>0</w:t>
      </w:r>
      <w:r w:rsidR="0058603A">
        <w:rPr>
          <w:rFonts w:ascii="Palatino Linotype" w:hAnsi="Palatino Linotype" w:cs="Tahoma"/>
          <w:b/>
          <w:bCs/>
          <w:color w:val="0D0D0D" w:themeColor="text1" w:themeTint="F2"/>
          <w:sz w:val="22"/>
          <w:szCs w:val="22"/>
        </w:rPr>
        <w:t>4439</w:t>
      </w:r>
      <w:r w:rsidR="0058603A" w:rsidRPr="005B3636">
        <w:rPr>
          <w:rFonts w:ascii="Palatino Linotype" w:hAnsi="Palatino Linotype" w:cs="Tahoma"/>
          <w:b/>
          <w:bCs/>
          <w:color w:val="0D0D0D" w:themeColor="text1" w:themeTint="F2"/>
          <w:sz w:val="22"/>
          <w:szCs w:val="22"/>
        </w:rPr>
        <w:t>/INFOEM/IP/RR/2018</w:t>
      </w:r>
      <w:r w:rsidR="0058603A">
        <w:rPr>
          <w:rFonts w:ascii="Palatino Linotype" w:hAnsi="Palatino Linotype" w:cs="Tahoma"/>
          <w:b/>
          <w:bCs/>
          <w:color w:val="0D0D0D" w:themeColor="text1" w:themeTint="F2"/>
          <w:sz w:val="22"/>
          <w:szCs w:val="22"/>
        </w:rPr>
        <w:t xml:space="preserve"> </w:t>
      </w:r>
      <w:r w:rsidRPr="005B3636">
        <w:rPr>
          <w:rFonts w:ascii="Palatino Linotype" w:hAnsi="Palatino Linotype" w:cs="Tahoma"/>
          <w:sz w:val="22"/>
          <w:szCs w:val="24"/>
        </w:rPr>
        <w:t xml:space="preserve">interpuestos por el Recurrente en </w:t>
      </w:r>
      <w:r w:rsidRPr="005B3636">
        <w:rPr>
          <w:rFonts w:ascii="Palatino Linotype" w:hAnsi="Palatino Linotype" w:cs="Tahoma"/>
          <w:sz w:val="22"/>
          <w:szCs w:val="24"/>
        </w:rPr>
        <w:lastRenderedPageBreak/>
        <w:t xml:space="preserve">contra de la Universidad </w:t>
      </w:r>
      <w:r w:rsidR="006646BF" w:rsidRPr="005B3636">
        <w:rPr>
          <w:rFonts w:ascii="Palatino Linotype" w:hAnsi="Palatino Linotype" w:cs="Tahoma"/>
          <w:sz w:val="22"/>
          <w:szCs w:val="24"/>
        </w:rPr>
        <w:t>Politécnica del Valle de Toluca</w:t>
      </w:r>
      <w:r w:rsidRPr="005B3636">
        <w:rPr>
          <w:rFonts w:ascii="Palatino Linotype" w:hAnsi="Palatino Linotype" w:cs="Tahoma"/>
          <w:sz w:val="22"/>
          <w:szCs w:val="24"/>
        </w:rPr>
        <w:t>, en términos del artículo 185, fracciones I y II</w:t>
      </w:r>
      <w:r w:rsidR="00BC634D" w:rsidRPr="005B3636">
        <w:rPr>
          <w:rFonts w:ascii="Palatino Linotype" w:hAnsi="Palatino Linotype" w:cs="Tahoma"/>
          <w:sz w:val="22"/>
          <w:szCs w:val="24"/>
        </w:rPr>
        <w:t>,</w:t>
      </w:r>
      <w:r w:rsidRPr="005B3636">
        <w:rPr>
          <w:rFonts w:ascii="Palatino Linotype" w:hAnsi="Palatino Linotype" w:cs="Tahoma"/>
          <w:sz w:val="22"/>
          <w:szCs w:val="24"/>
        </w:rPr>
        <w:t xml:space="preserve"> de la </w:t>
      </w:r>
      <w:r w:rsidRPr="005B3636">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Pr="005B3636">
        <w:rPr>
          <w:rFonts w:ascii="Palatino Linotype" w:hAnsi="Palatino Linotype" w:cs="Tahoma"/>
          <w:sz w:val="22"/>
          <w:lang w:val="es-ES"/>
        </w:rPr>
        <w:t>Sistema de Acceso a la Información Mexiquense (SAIMEX)</w:t>
      </w:r>
      <w:r w:rsidRPr="005B3636">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03E7A329" w14:textId="77777777" w:rsidR="008D575B" w:rsidRPr="005B3636" w:rsidRDefault="008D575B" w:rsidP="00563515">
      <w:pPr>
        <w:spacing w:line="360" w:lineRule="auto"/>
        <w:jc w:val="both"/>
        <w:rPr>
          <w:rFonts w:ascii="Palatino Linotype" w:hAnsi="Palatino Linotype" w:cs="Tahoma"/>
          <w:b/>
          <w:sz w:val="22"/>
          <w:szCs w:val="24"/>
        </w:rPr>
      </w:pPr>
    </w:p>
    <w:p w14:paraId="686B131D" w14:textId="062C012A" w:rsidR="003D03E9" w:rsidRPr="005B3636" w:rsidRDefault="00954744" w:rsidP="00563515">
      <w:pPr>
        <w:spacing w:line="360" w:lineRule="auto"/>
        <w:jc w:val="both"/>
        <w:rPr>
          <w:rFonts w:ascii="Palatino Linotype" w:hAnsi="Palatino Linotype" w:cs="Tahoma"/>
          <w:sz w:val="22"/>
          <w:szCs w:val="24"/>
          <w:lang w:val="es-ES"/>
        </w:rPr>
      </w:pPr>
      <w:r w:rsidRPr="005B3636">
        <w:rPr>
          <w:rFonts w:ascii="Palatino Linotype" w:hAnsi="Palatino Linotype" w:cs="Tahoma"/>
          <w:b/>
          <w:sz w:val="22"/>
          <w:szCs w:val="24"/>
        </w:rPr>
        <w:t xml:space="preserve">c) </w:t>
      </w:r>
      <w:r w:rsidR="003D03E9" w:rsidRPr="005B3636">
        <w:rPr>
          <w:rFonts w:ascii="Palatino Linotype" w:hAnsi="Palatino Linotype" w:cs="Tahoma"/>
          <w:b/>
          <w:sz w:val="22"/>
          <w:szCs w:val="24"/>
          <w:lang w:val="es-ES"/>
        </w:rPr>
        <w:t xml:space="preserve">Informe Justificado. </w:t>
      </w:r>
      <w:r w:rsidR="003D03E9" w:rsidRPr="005B3636">
        <w:rPr>
          <w:rFonts w:ascii="Palatino Linotype" w:hAnsi="Palatino Linotype" w:cs="Tahoma"/>
          <w:sz w:val="22"/>
          <w:szCs w:val="24"/>
          <w:lang w:val="es-ES_tradnl"/>
        </w:rPr>
        <w:t xml:space="preserve">El </w:t>
      </w:r>
      <w:r w:rsidR="0058603A">
        <w:rPr>
          <w:rFonts w:ascii="Palatino Linotype" w:hAnsi="Palatino Linotype" w:cs="Tahoma"/>
          <w:sz w:val="22"/>
          <w:szCs w:val="24"/>
          <w:lang w:val="es-ES_tradnl"/>
        </w:rPr>
        <w:t xml:space="preserve">once de diciembre </w:t>
      </w:r>
      <w:r w:rsidR="003D03E9" w:rsidRPr="005B3636">
        <w:rPr>
          <w:rFonts w:ascii="Palatino Linotype" w:hAnsi="Palatino Linotype" w:cs="Tahoma"/>
          <w:sz w:val="22"/>
          <w:szCs w:val="24"/>
          <w:lang w:val="es-ES_tradnl"/>
        </w:rPr>
        <w:t xml:space="preserve">de dos mil dieciocho, se recibieron a través del </w:t>
      </w:r>
      <w:r w:rsidR="003D03E9" w:rsidRPr="005B3636">
        <w:rPr>
          <w:rFonts w:ascii="Palatino Linotype" w:hAnsi="Palatino Linotype" w:cs="Tahoma"/>
          <w:sz w:val="22"/>
          <w:szCs w:val="24"/>
          <w:lang w:val="es-ES"/>
        </w:rPr>
        <w:t>Sistema de Acceso a la Información Mexiquense</w:t>
      </w:r>
      <w:r w:rsidR="00E67F8F" w:rsidRPr="005B3636">
        <w:rPr>
          <w:rFonts w:ascii="Palatino Linotype" w:hAnsi="Palatino Linotype" w:cs="Tahoma"/>
          <w:sz w:val="22"/>
          <w:szCs w:val="24"/>
          <w:lang w:val="es-ES"/>
        </w:rPr>
        <w:t xml:space="preserve"> (SAIMEX)</w:t>
      </w:r>
      <w:r w:rsidR="003D03E9" w:rsidRPr="005B3636">
        <w:rPr>
          <w:rFonts w:ascii="Palatino Linotype" w:hAnsi="Palatino Linotype" w:cs="Tahoma"/>
          <w:sz w:val="22"/>
          <w:szCs w:val="24"/>
          <w:lang w:val="es-ES_tradnl"/>
        </w:rPr>
        <w:t xml:space="preserve">, </w:t>
      </w:r>
      <w:r w:rsidR="003D03E9" w:rsidRPr="005B3636">
        <w:rPr>
          <w:rFonts w:ascii="Palatino Linotype" w:hAnsi="Palatino Linotype" w:cs="Tahoma"/>
          <w:bCs/>
          <w:iCs/>
          <w:sz w:val="22"/>
          <w:szCs w:val="24"/>
          <w:lang w:val="es-ES"/>
        </w:rPr>
        <w:t xml:space="preserve">los informes justificados emitidos por la Unidad de Transparencia de la Universidad </w:t>
      </w:r>
      <w:r w:rsidR="007E2C37" w:rsidRPr="005B3636">
        <w:rPr>
          <w:rFonts w:ascii="Palatino Linotype" w:hAnsi="Palatino Linotype" w:cs="Tahoma"/>
          <w:bCs/>
          <w:iCs/>
          <w:sz w:val="22"/>
          <w:szCs w:val="24"/>
          <w:lang w:val="es-ES"/>
        </w:rPr>
        <w:t>Politécnica del Valle de Toluca</w:t>
      </w:r>
      <w:r w:rsidR="003D03E9" w:rsidRPr="005B3636">
        <w:rPr>
          <w:rFonts w:ascii="Palatino Linotype" w:hAnsi="Palatino Linotype" w:cs="Tahoma"/>
          <w:sz w:val="22"/>
          <w:szCs w:val="24"/>
          <w:lang w:val="es-ES"/>
        </w:rPr>
        <w:t xml:space="preserve">, respecto </w:t>
      </w:r>
      <w:r w:rsidR="00414EDF" w:rsidRPr="005B3636">
        <w:rPr>
          <w:rFonts w:ascii="Palatino Linotype" w:hAnsi="Palatino Linotype" w:cs="Tahoma"/>
          <w:sz w:val="22"/>
          <w:szCs w:val="24"/>
          <w:lang w:val="es-ES"/>
        </w:rPr>
        <w:t xml:space="preserve">de </w:t>
      </w:r>
      <w:r w:rsidR="003D03E9" w:rsidRPr="005B3636">
        <w:rPr>
          <w:rFonts w:ascii="Palatino Linotype" w:hAnsi="Palatino Linotype" w:cs="Tahoma"/>
          <w:sz w:val="22"/>
          <w:szCs w:val="24"/>
          <w:lang w:val="es-ES"/>
        </w:rPr>
        <w:t xml:space="preserve">los Recursos de Revisión con número </w:t>
      </w:r>
      <w:r w:rsidR="0058603A" w:rsidRPr="0058603A">
        <w:rPr>
          <w:rFonts w:ascii="Palatino Linotype" w:hAnsi="Palatino Linotype" w:cs="Tahoma"/>
          <w:b/>
          <w:bCs/>
          <w:iCs/>
          <w:sz w:val="22"/>
          <w:szCs w:val="24"/>
        </w:rPr>
        <w:t>04426/INFOEM/IP/RR/2018, 04427/INFOEM/IP/RR/2018, 04428/INFOEM/IP/RR/2018, 04429/INFOEM/IP/RR/2018, 04430/INFOEM/IP/RR/2018, 04431/INFOEM/IP/RR/2018, 04432/INFOEM/IP/RR/2018, 04433/INFOEM/IP/RR/2018, 04434/INFOEM/IP/RR/2018, 04435/INFOEM/IP/RR/2018, 04436/INFOEM/IP/RR/2018, 04437/INFOEM/IP/RR/2018, 04438/INFOEM/IP/RR/2018 y 04439/INFOEM/IP/RR/2018</w:t>
      </w:r>
      <w:r w:rsidR="003D03E9" w:rsidRPr="005B3636">
        <w:rPr>
          <w:rFonts w:ascii="Palatino Linotype" w:hAnsi="Palatino Linotype" w:cs="Tahoma"/>
          <w:bCs/>
          <w:iCs/>
          <w:sz w:val="22"/>
          <w:szCs w:val="24"/>
          <w:lang w:val="es-ES_tradnl"/>
        </w:rPr>
        <w:t>, mismos que n</w:t>
      </w:r>
      <w:r w:rsidR="007E2C37" w:rsidRPr="005B3636">
        <w:rPr>
          <w:rFonts w:ascii="Palatino Linotype" w:hAnsi="Palatino Linotype" w:cs="Tahoma"/>
          <w:bCs/>
          <w:iCs/>
          <w:sz w:val="22"/>
          <w:szCs w:val="24"/>
          <w:lang w:val="es-ES_tradnl"/>
        </w:rPr>
        <w:t xml:space="preserve">o se pusieron a la vista del particular en virtud de que </w:t>
      </w:r>
      <w:r w:rsidR="00106204">
        <w:rPr>
          <w:rFonts w:ascii="Palatino Linotype" w:hAnsi="Palatino Linotype" w:cs="Tahoma"/>
          <w:bCs/>
          <w:iCs/>
          <w:sz w:val="22"/>
          <w:szCs w:val="24"/>
          <w:lang w:val="es-ES_tradnl"/>
        </w:rPr>
        <w:t xml:space="preserve">en el Informe Justificado el Sujeto Obligado manifestó que a través del oficio 205BL16000/975/2018 recibido en fecha </w:t>
      </w:r>
      <w:r w:rsidR="00A40993">
        <w:rPr>
          <w:rFonts w:ascii="Palatino Linotype" w:hAnsi="Palatino Linotype" w:cs="Tahoma"/>
          <w:bCs/>
          <w:iCs/>
          <w:sz w:val="22"/>
          <w:szCs w:val="24"/>
          <w:lang w:val="es-ES_tradnl"/>
        </w:rPr>
        <w:t>diez</w:t>
      </w:r>
      <w:r w:rsidR="00106204">
        <w:rPr>
          <w:rFonts w:ascii="Palatino Linotype" w:hAnsi="Palatino Linotype" w:cs="Tahoma"/>
          <w:bCs/>
          <w:iCs/>
          <w:sz w:val="22"/>
          <w:szCs w:val="24"/>
          <w:lang w:val="es-ES_tradnl"/>
        </w:rPr>
        <w:t xml:space="preserve"> de diciembre de dos mil dieciocho, el servidor Público Habilitado de la Dirección de Planeación y Vinculación, confirmó las respuestas a las solicitudes</w:t>
      </w:r>
      <w:r w:rsidR="007E2C37" w:rsidRPr="005B3636">
        <w:rPr>
          <w:rFonts w:ascii="Palatino Linotype" w:hAnsi="Palatino Linotype" w:cs="Tahoma"/>
          <w:bCs/>
          <w:iCs/>
          <w:sz w:val="22"/>
          <w:szCs w:val="24"/>
          <w:lang w:val="es-ES_tradnl"/>
        </w:rPr>
        <w:t>. Por su parte el Recurrente no presentó manifestaciones, por lo que se decretó el cierre de instrucción.</w:t>
      </w:r>
    </w:p>
    <w:p w14:paraId="6EC93AB7" w14:textId="77777777" w:rsidR="000A7E2C" w:rsidRPr="005B3636" w:rsidRDefault="000A7E2C" w:rsidP="00563515">
      <w:pPr>
        <w:spacing w:line="360" w:lineRule="auto"/>
        <w:jc w:val="both"/>
        <w:rPr>
          <w:rFonts w:ascii="Palatino Linotype" w:hAnsi="Palatino Linotype" w:cs="Tahoma"/>
          <w:bCs/>
          <w:sz w:val="22"/>
          <w:szCs w:val="24"/>
        </w:rPr>
      </w:pPr>
    </w:p>
    <w:p w14:paraId="38DE6FFF" w14:textId="77777777" w:rsidR="003D03E9" w:rsidRPr="005B3636" w:rsidRDefault="003D03E9" w:rsidP="00563515">
      <w:pPr>
        <w:spacing w:line="360" w:lineRule="auto"/>
        <w:jc w:val="both"/>
        <w:rPr>
          <w:rFonts w:ascii="Palatino Linotype" w:hAnsi="Palatino Linotype" w:cs="Tahoma"/>
          <w:b/>
          <w:sz w:val="22"/>
          <w:szCs w:val="24"/>
          <w:lang w:val="es-ES"/>
        </w:rPr>
      </w:pPr>
      <w:r w:rsidRPr="005B3636">
        <w:rPr>
          <w:rFonts w:ascii="Palatino Linotype" w:hAnsi="Palatino Linotype" w:cs="Tahoma"/>
          <w:b/>
          <w:sz w:val="22"/>
          <w:szCs w:val="24"/>
          <w:lang w:val="es-ES"/>
        </w:rPr>
        <w:t>d</w:t>
      </w:r>
      <w:r w:rsidR="006D1010" w:rsidRPr="005B3636">
        <w:rPr>
          <w:rFonts w:ascii="Palatino Linotype" w:hAnsi="Palatino Linotype" w:cs="Tahoma"/>
          <w:b/>
          <w:sz w:val="22"/>
          <w:szCs w:val="24"/>
          <w:lang w:val="es-ES"/>
        </w:rPr>
        <w:t xml:space="preserve">) </w:t>
      </w:r>
      <w:r w:rsidRPr="005B3636">
        <w:rPr>
          <w:rFonts w:ascii="Palatino Linotype" w:hAnsi="Palatino Linotype" w:cs="Tahoma"/>
          <w:b/>
          <w:sz w:val="22"/>
          <w:szCs w:val="24"/>
        </w:rPr>
        <w:t>Acumulación de los asuntos.</w:t>
      </w:r>
      <w:r w:rsidRPr="005B3636">
        <w:rPr>
          <w:rFonts w:ascii="Palatino Linotype" w:hAnsi="Palatino Linotype" w:cs="Tahoma"/>
          <w:sz w:val="22"/>
          <w:szCs w:val="24"/>
        </w:rPr>
        <w:t xml:space="preserve"> El </w:t>
      </w:r>
      <w:r w:rsidR="00D35B42">
        <w:rPr>
          <w:rFonts w:ascii="Palatino Linotype" w:hAnsi="Palatino Linotype" w:cs="Tahoma"/>
          <w:sz w:val="22"/>
          <w:szCs w:val="24"/>
        </w:rPr>
        <w:t xml:space="preserve">seis </w:t>
      </w:r>
      <w:r w:rsidR="00C95F37" w:rsidRPr="005B3636">
        <w:rPr>
          <w:rFonts w:ascii="Palatino Linotype" w:hAnsi="Palatino Linotype" w:cs="Tahoma"/>
          <w:sz w:val="22"/>
          <w:szCs w:val="24"/>
        </w:rPr>
        <w:t xml:space="preserve">de </w:t>
      </w:r>
      <w:r w:rsidR="00D35B42">
        <w:rPr>
          <w:rFonts w:ascii="Palatino Linotype" w:hAnsi="Palatino Linotype" w:cs="Tahoma"/>
          <w:sz w:val="22"/>
          <w:szCs w:val="24"/>
        </w:rPr>
        <w:t xml:space="preserve">diciembre </w:t>
      </w:r>
      <w:r w:rsidRPr="005B3636">
        <w:rPr>
          <w:rFonts w:ascii="Palatino Linotype" w:hAnsi="Palatino Linotype" w:cs="Tahoma"/>
          <w:sz w:val="22"/>
          <w:szCs w:val="24"/>
        </w:rPr>
        <w:t xml:space="preserve">de dos mil dieciocho, el Pleno </w:t>
      </w:r>
      <w:r w:rsidR="00AB0303" w:rsidRPr="005B3636">
        <w:rPr>
          <w:rFonts w:ascii="Palatino Linotype" w:hAnsi="Palatino Linotype" w:cs="Tahoma"/>
          <w:sz w:val="22"/>
          <w:szCs w:val="24"/>
        </w:rPr>
        <w:t>del Instituto de Transparencia, Acceso a la Información Pública y Protección de Datos Personales del Estado de México y Municipios</w:t>
      </w:r>
      <w:r w:rsidRPr="005B3636">
        <w:rPr>
          <w:rFonts w:ascii="Palatino Linotype" w:hAnsi="Palatino Linotype" w:cs="Tahoma"/>
          <w:sz w:val="22"/>
          <w:szCs w:val="24"/>
        </w:rPr>
        <w:t xml:space="preserve">, durante su </w:t>
      </w:r>
      <w:r w:rsidR="00D35B42">
        <w:rPr>
          <w:rFonts w:ascii="Palatino Linotype" w:hAnsi="Palatino Linotype" w:cs="Tahoma"/>
          <w:sz w:val="22"/>
          <w:szCs w:val="24"/>
        </w:rPr>
        <w:t xml:space="preserve">Cuadragésima Quinta </w:t>
      </w:r>
      <w:r w:rsidRPr="005B3636">
        <w:rPr>
          <w:rFonts w:ascii="Palatino Linotype" w:hAnsi="Palatino Linotype" w:cs="Tahoma"/>
          <w:sz w:val="22"/>
          <w:szCs w:val="24"/>
        </w:rPr>
        <w:t xml:space="preserve">Sesión Ordinaria, con el propósito de privilegiar la resolución expedita y evitar resoluciones contradictorias, con </w:t>
      </w:r>
      <w:r w:rsidRPr="005B3636">
        <w:rPr>
          <w:rFonts w:ascii="Palatino Linotype" w:hAnsi="Palatino Linotype" w:cs="Tahoma"/>
          <w:sz w:val="22"/>
          <w:szCs w:val="24"/>
        </w:rPr>
        <w:lastRenderedPageBreak/>
        <w:t xml:space="preserve">fundamento en el artículo 18 del Código de Procedimientos Administrativos del Estado de México, de aplicación supletoria a la Ley de Transparencia y Acceso a la Información Pública del Estado de México y Municipios, según lo previsto en su artículo 195, </w:t>
      </w:r>
      <w:r w:rsidRPr="005B3636">
        <w:rPr>
          <w:rFonts w:ascii="Palatino Linotype" w:hAnsi="Palatino Linotype" w:cs="Tahoma"/>
          <w:b/>
          <w:sz w:val="22"/>
          <w:szCs w:val="24"/>
        </w:rPr>
        <w:t>acordó</w:t>
      </w:r>
      <w:r w:rsidRPr="005B3636">
        <w:rPr>
          <w:rFonts w:ascii="Palatino Linotype" w:hAnsi="Palatino Linotype" w:cs="Tahoma"/>
          <w:sz w:val="22"/>
          <w:szCs w:val="24"/>
        </w:rPr>
        <w:t xml:space="preserve"> la acumulación de los Recursos de Revisión</w:t>
      </w:r>
      <w:r w:rsidR="00D35B42" w:rsidRPr="005B3636">
        <w:rPr>
          <w:rFonts w:ascii="Palatino Linotype" w:hAnsi="Palatino Linotype" w:cs="Tahoma"/>
          <w:bCs/>
          <w:color w:val="0D0D0D" w:themeColor="text1" w:themeTint="F2"/>
          <w:sz w:val="22"/>
          <w:szCs w:val="22"/>
        </w:rPr>
        <w:t xml:space="preserve"> </w:t>
      </w:r>
      <w:r w:rsidR="00D35B42" w:rsidRPr="005B3636">
        <w:rPr>
          <w:rFonts w:ascii="Palatino Linotype" w:hAnsi="Palatino Linotype" w:cs="Tahoma"/>
          <w:b/>
          <w:bCs/>
          <w:color w:val="0D0D0D" w:themeColor="text1" w:themeTint="F2"/>
          <w:sz w:val="22"/>
          <w:szCs w:val="22"/>
        </w:rPr>
        <w:t>0</w:t>
      </w:r>
      <w:r w:rsidR="00D35B42">
        <w:rPr>
          <w:rFonts w:ascii="Palatino Linotype" w:hAnsi="Palatino Linotype" w:cs="Tahoma"/>
          <w:b/>
          <w:bCs/>
          <w:color w:val="0D0D0D" w:themeColor="text1" w:themeTint="F2"/>
          <w:sz w:val="22"/>
          <w:szCs w:val="22"/>
        </w:rPr>
        <w:t>4427</w:t>
      </w:r>
      <w:r w:rsidR="00D35B42" w:rsidRPr="005B3636">
        <w:rPr>
          <w:rFonts w:ascii="Palatino Linotype" w:hAnsi="Palatino Linotype" w:cs="Tahoma"/>
          <w:b/>
          <w:bCs/>
          <w:color w:val="0D0D0D" w:themeColor="text1" w:themeTint="F2"/>
          <w:sz w:val="22"/>
          <w:szCs w:val="22"/>
        </w:rPr>
        <w:t>/INFOEM/IP/RR/2018</w:t>
      </w:r>
      <w:r w:rsidR="00D35B42" w:rsidRPr="005B3636">
        <w:rPr>
          <w:rFonts w:ascii="Palatino Linotype" w:hAnsi="Palatino Linotype" w:cs="Tahoma"/>
          <w:bCs/>
          <w:color w:val="0D0D0D" w:themeColor="text1" w:themeTint="F2"/>
          <w:sz w:val="22"/>
          <w:szCs w:val="22"/>
        </w:rPr>
        <w:t xml:space="preserve">, </w:t>
      </w:r>
      <w:r w:rsidR="00D35B42" w:rsidRPr="005B3636">
        <w:rPr>
          <w:rFonts w:ascii="Palatino Linotype" w:hAnsi="Palatino Linotype" w:cs="Tahoma"/>
          <w:b/>
          <w:bCs/>
          <w:color w:val="0D0D0D" w:themeColor="text1" w:themeTint="F2"/>
          <w:sz w:val="22"/>
          <w:szCs w:val="22"/>
        </w:rPr>
        <w:t>0</w:t>
      </w:r>
      <w:r w:rsidR="00D35B42">
        <w:rPr>
          <w:rFonts w:ascii="Palatino Linotype" w:hAnsi="Palatino Linotype" w:cs="Tahoma"/>
          <w:b/>
          <w:bCs/>
          <w:color w:val="0D0D0D" w:themeColor="text1" w:themeTint="F2"/>
          <w:sz w:val="22"/>
          <w:szCs w:val="22"/>
        </w:rPr>
        <w:t>442</w:t>
      </w:r>
      <w:r w:rsidR="00D35B42" w:rsidRPr="005B3636">
        <w:rPr>
          <w:rFonts w:ascii="Palatino Linotype" w:hAnsi="Palatino Linotype" w:cs="Tahoma"/>
          <w:b/>
          <w:bCs/>
          <w:color w:val="0D0D0D" w:themeColor="text1" w:themeTint="F2"/>
          <w:sz w:val="22"/>
          <w:szCs w:val="22"/>
        </w:rPr>
        <w:t>8/INFOEM/IP/RR/2018, 0</w:t>
      </w:r>
      <w:r w:rsidR="00D35B42">
        <w:rPr>
          <w:rFonts w:ascii="Palatino Linotype" w:hAnsi="Palatino Linotype" w:cs="Tahoma"/>
          <w:b/>
          <w:bCs/>
          <w:color w:val="0D0D0D" w:themeColor="text1" w:themeTint="F2"/>
          <w:sz w:val="22"/>
          <w:szCs w:val="22"/>
        </w:rPr>
        <w:t>442</w:t>
      </w:r>
      <w:r w:rsidR="00D35B42" w:rsidRPr="005B3636">
        <w:rPr>
          <w:rFonts w:ascii="Palatino Linotype" w:hAnsi="Palatino Linotype" w:cs="Tahoma"/>
          <w:b/>
          <w:bCs/>
          <w:color w:val="0D0D0D" w:themeColor="text1" w:themeTint="F2"/>
          <w:sz w:val="22"/>
          <w:szCs w:val="22"/>
        </w:rPr>
        <w:t>9/INFOEM/IP/RR/2018</w:t>
      </w:r>
      <w:r w:rsidR="00D35B42" w:rsidRPr="005B3636">
        <w:rPr>
          <w:rFonts w:ascii="Palatino Linotype" w:hAnsi="Palatino Linotype" w:cs="Tahoma"/>
          <w:bCs/>
          <w:color w:val="0D0D0D" w:themeColor="text1" w:themeTint="F2"/>
          <w:sz w:val="22"/>
          <w:szCs w:val="22"/>
        </w:rPr>
        <w:t xml:space="preserve">, </w:t>
      </w:r>
      <w:r w:rsidR="00D35B42" w:rsidRPr="005B3636">
        <w:rPr>
          <w:rFonts w:ascii="Palatino Linotype" w:hAnsi="Palatino Linotype" w:cs="Tahoma"/>
          <w:b/>
          <w:bCs/>
          <w:color w:val="0D0D0D" w:themeColor="text1" w:themeTint="F2"/>
          <w:sz w:val="22"/>
          <w:szCs w:val="22"/>
        </w:rPr>
        <w:t>04</w:t>
      </w:r>
      <w:r w:rsidR="00D35B42">
        <w:rPr>
          <w:rFonts w:ascii="Palatino Linotype" w:hAnsi="Palatino Linotype" w:cs="Tahoma"/>
          <w:b/>
          <w:bCs/>
          <w:color w:val="0D0D0D" w:themeColor="text1" w:themeTint="F2"/>
          <w:sz w:val="22"/>
          <w:szCs w:val="22"/>
        </w:rPr>
        <w:t>43</w:t>
      </w:r>
      <w:r w:rsidR="00D35B42" w:rsidRPr="005B3636">
        <w:rPr>
          <w:rFonts w:ascii="Palatino Linotype" w:hAnsi="Palatino Linotype" w:cs="Tahoma"/>
          <w:b/>
          <w:bCs/>
          <w:color w:val="0D0D0D" w:themeColor="text1" w:themeTint="F2"/>
          <w:sz w:val="22"/>
          <w:szCs w:val="22"/>
        </w:rPr>
        <w:t>0/INFOEM/IP/RR/2018, 04</w:t>
      </w:r>
      <w:r w:rsidR="00D35B42">
        <w:rPr>
          <w:rFonts w:ascii="Palatino Linotype" w:hAnsi="Palatino Linotype" w:cs="Tahoma"/>
          <w:b/>
          <w:bCs/>
          <w:color w:val="0D0D0D" w:themeColor="text1" w:themeTint="F2"/>
          <w:sz w:val="22"/>
          <w:szCs w:val="22"/>
        </w:rPr>
        <w:t>43</w:t>
      </w:r>
      <w:r w:rsidR="00D35B42" w:rsidRPr="005B3636">
        <w:rPr>
          <w:rFonts w:ascii="Palatino Linotype" w:hAnsi="Palatino Linotype" w:cs="Tahoma"/>
          <w:b/>
          <w:bCs/>
          <w:color w:val="0D0D0D" w:themeColor="text1" w:themeTint="F2"/>
          <w:sz w:val="22"/>
          <w:szCs w:val="22"/>
        </w:rPr>
        <w:t>1/INFOEM/IP/RR/2018, 04</w:t>
      </w:r>
      <w:r w:rsidR="00D35B42">
        <w:rPr>
          <w:rFonts w:ascii="Palatino Linotype" w:hAnsi="Palatino Linotype" w:cs="Tahoma"/>
          <w:b/>
          <w:bCs/>
          <w:color w:val="0D0D0D" w:themeColor="text1" w:themeTint="F2"/>
          <w:sz w:val="22"/>
          <w:szCs w:val="22"/>
        </w:rPr>
        <w:t>43</w:t>
      </w:r>
      <w:r w:rsidR="00D35B42" w:rsidRPr="005B3636">
        <w:rPr>
          <w:rFonts w:ascii="Palatino Linotype" w:hAnsi="Palatino Linotype" w:cs="Tahoma"/>
          <w:b/>
          <w:bCs/>
          <w:color w:val="0D0D0D" w:themeColor="text1" w:themeTint="F2"/>
          <w:sz w:val="22"/>
          <w:szCs w:val="22"/>
        </w:rPr>
        <w:t>2/INFOEM/IP/RR/2018, 04</w:t>
      </w:r>
      <w:r w:rsidR="00D35B42">
        <w:rPr>
          <w:rFonts w:ascii="Palatino Linotype" w:hAnsi="Palatino Linotype" w:cs="Tahoma"/>
          <w:b/>
          <w:bCs/>
          <w:color w:val="0D0D0D" w:themeColor="text1" w:themeTint="F2"/>
          <w:sz w:val="22"/>
          <w:szCs w:val="22"/>
        </w:rPr>
        <w:t>43</w:t>
      </w:r>
      <w:r w:rsidR="00D35B42" w:rsidRPr="005B3636">
        <w:rPr>
          <w:rFonts w:ascii="Palatino Linotype" w:hAnsi="Palatino Linotype" w:cs="Tahoma"/>
          <w:b/>
          <w:bCs/>
          <w:color w:val="0D0D0D" w:themeColor="text1" w:themeTint="F2"/>
          <w:sz w:val="22"/>
          <w:szCs w:val="22"/>
        </w:rPr>
        <w:t>3/INFOEM/IP/RR/2018, 0</w:t>
      </w:r>
      <w:r w:rsidR="00D35B42">
        <w:rPr>
          <w:rFonts w:ascii="Palatino Linotype" w:hAnsi="Palatino Linotype" w:cs="Tahoma"/>
          <w:b/>
          <w:bCs/>
          <w:color w:val="0D0D0D" w:themeColor="text1" w:themeTint="F2"/>
          <w:sz w:val="22"/>
          <w:szCs w:val="22"/>
        </w:rPr>
        <w:t>443</w:t>
      </w:r>
      <w:r w:rsidR="00D35B42" w:rsidRPr="005B3636">
        <w:rPr>
          <w:rFonts w:ascii="Palatino Linotype" w:hAnsi="Palatino Linotype" w:cs="Tahoma"/>
          <w:b/>
          <w:bCs/>
          <w:color w:val="0D0D0D" w:themeColor="text1" w:themeTint="F2"/>
          <w:sz w:val="22"/>
          <w:szCs w:val="22"/>
        </w:rPr>
        <w:t>4/INFOEM/IP/RR/2018, 0</w:t>
      </w:r>
      <w:r w:rsidR="00D35B42">
        <w:rPr>
          <w:rFonts w:ascii="Palatino Linotype" w:hAnsi="Palatino Linotype" w:cs="Tahoma"/>
          <w:b/>
          <w:bCs/>
          <w:color w:val="0D0D0D" w:themeColor="text1" w:themeTint="F2"/>
          <w:sz w:val="22"/>
          <w:szCs w:val="22"/>
        </w:rPr>
        <w:t>4435</w:t>
      </w:r>
      <w:r w:rsidR="00D35B42" w:rsidRPr="005B3636">
        <w:rPr>
          <w:rFonts w:ascii="Palatino Linotype" w:hAnsi="Palatino Linotype" w:cs="Tahoma"/>
          <w:b/>
          <w:bCs/>
          <w:color w:val="0D0D0D" w:themeColor="text1" w:themeTint="F2"/>
          <w:sz w:val="22"/>
          <w:szCs w:val="22"/>
        </w:rPr>
        <w:t>/INFOEM/IP/RR/2018, 0</w:t>
      </w:r>
      <w:r w:rsidR="00D35B42">
        <w:rPr>
          <w:rFonts w:ascii="Palatino Linotype" w:hAnsi="Palatino Linotype" w:cs="Tahoma"/>
          <w:b/>
          <w:bCs/>
          <w:color w:val="0D0D0D" w:themeColor="text1" w:themeTint="F2"/>
          <w:sz w:val="22"/>
          <w:szCs w:val="22"/>
        </w:rPr>
        <w:t>4436</w:t>
      </w:r>
      <w:r w:rsidR="00D35B42" w:rsidRPr="005B3636">
        <w:rPr>
          <w:rFonts w:ascii="Palatino Linotype" w:hAnsi="Palatino Linotype" w:cs="Tahoma"/>
          <w:b/>
          <w:bCs/>
          <w:color w:val="0D0D0D" w:themeColor="text1" w:themeTint="F2"/>
          <w:sz w:val="22"/>
          <w:szCs w:val="22"/>
        </w:rPr>
        <w:t>/INFOEM/IP/RR/2018</w:t>
      </w:r>
      <w:r w:rsidR="00D35B42">
        <w:rPr>
          <w:rFonts w:ascii="Palatino Linotype" w:hAnsi="Palatino Linotype" w:cs="Tahoma"/>
          <w:b/>
          <w:bCs/>
          <w:color w:val="0D0D0D" w:themeColor="text1" w:themeTint="F2"/>
          <w:sz w:val="22"/>
          <w:szCs w:val="22"/>
        </w:rPr>
        <w:t>,</w:t>
      </w:r>
      <w:r w:rsidR="00D35B42" w:rsidRPr="005B3636">
        <w:rPr>
          <w:rFonts w:ascii="Palatino Linotype" w:hAnsi="Palatino Linotype" w:cs="Tahoma"/>
          <w:b/>
          <w:bCs/>
          <w:color w:val="0D0D0D" w:themeColor="text1" w:themeTint="F2"/>
          <w:sz w:val="22"/>
          <w:szCs w:val="22"/>
        </w:rPr>
        <w:t xml:space="preserve"> 0</w:t>
      </w:r>
      <w:r w:rsidR="00D35B42">
        <w:rPr>
          <w:rFonts w:ascii="Palatino Linotype" w:hAnsi="Palatino Linotype" w:cs="Tahoma"/>
          <w:b/>
          <w:bCs/>
          <w:color w:val="0D0D0D" w:themeColor="text1" w:themeTint="F2"/>
          <w:sz w:val="22"/>
          <w:szCs w:val="22"/>
        </w:rPr>
        <w:t>443</w:t>
      </w:r>
      <w:r w:rsidR="00D35B42" w:rsidRPr="005B3636">
        <w:rPr>
          <w:rFonts w:ascii="Palatino Linotype" w:hAnsi="Palatino Linotype" w:cs="Tahoma"/>
          <w:b/>
          <w:bCs/>
          <w:color w:val="0D0D0D" w:themeColor="text1" w:themeTint="F2"/>
          <w:sz w:val="22"/>
          <w:szCs w:val="22"/>
        </w:rPr>
        <w:t>7/INFOEM/IP/RR/2018, 0</w:t>
      </w:r>
      <w:r w:rsidR="00D35B42">
        <w:rPr>
          <w:rFonts w:ascii="Palatino Linotype" w:hAnsi="Palatino Linotype" w:cs="Tahoma"/>
          <w:b/>
          <w:bCs/>
          <w:color w:val="0D0D0D" w:themeColor="text1" w:themeTint="F2"/>
          <w:sz w:val="22"/>
          <w:szCs w:val="22"/>
        </w:rPr>
        <w:t>4438</w:t>
      </w:r>
      <w:r w:rsidR="00D35B42" w:rsidRPr="005B3636">
        <w:rPr>
          <w:rFonts w:ascii="Palatino Linotype" w:hAnsi="Palatino Linotype" w:cs="Tahoma"/>
          <w:b/>
          <w:bCs/>
          <w:color w:val="0D0D0D" w:themeColor="text1" w:themeTint="F2"/>
          <w:sz w:val="22"/>
          <w:szCs w:val="22"/>
        </w:rPr>
        <w:t>/INFOEM/IP/RR/2018</w:t>
      </w:r>
      <w:r w:rsidR="00D35B42">
        <w:rPr>
          <w:rFonts w:ascii="Palatino Linotype" w:hAnsi="Palatino Linotype" w:cs="Tahoma"/>
          <w:b/>
          <w:bCs/>
          <w:color w:val="0D0D0D" w:themeColor="text1" w:themeTint="F2"/>
          <w:sz w:val="22"/>
          <w:szCs w:val="22"/>
        </w:rPr>
        <w:t xml:space="preserve"> y </w:t>
      </w:r>
      <w:r w:rsidR="00D35B42" w:rsidRPr="005B3636">
        <w:rPr>
          <w:rFonts w:ascii="Palatino Linotype" w:hAnsi="Palatino Linotype" w:cs="Tahoma"/>
          <w:b/>
          <w:bCs/>
          <w:color w:val="0D0D0D" w:themeColor="text1" w:themeTint="F2"/>
          <w:sz w:val="22"/>
          <w:szCs w:val="22"/>
        </w:rPr>
        <w:t>0</w:t>
      </w:r>
      <w:r w:rsidR="00D35B42">
        <w:rPr>
          <w:rFonts w:ascii="Palatino Linotype" w:hAnsi="Palatino Linotype" w:cs="Tahoma"/>
          <w:b/>
          <w:bCs/>
          <w:color w:val="0D0D0D" w:themeColor="text1" w:themeTint="F2"/>
          <w:sz w:val="22"/>
          <w:szCs w:val="22"/>
        </w:rPr>
        <w:t>4439</w:t>
      </w:r>
      <w:r w:rsidR="00D35B42" w:rsidRPr="005B3636">
        <w:rPr>
          <w:rFonts w:ascii="Palatino Linotype" w:hAnsi="Palatino Linotype" w:cs="Tahoma"/>
          <w:b/>
          <w:bCs/>
          <w:color w:val="0D0D0D" w:themeColor="text1" w:themeTint="F2"/>
          <w:sz w:val="22"/>
          <w:szCs w:val="22"/>
        </w:rPr>
        <w:t>/INFOEM/IP/RR/2018</w:t>
      </w:r>
      <w:r w:rsidR="007E2C37" w:rsidRPr="005B3636">
        <w:rPr>
          <w:rFonts w:ascii="Palatino Linotype" w:hAnsi="Palatino Linotype" w:cs="Tahoma"/>
          <w:b/>
          <w:bCs/>
          <w:iCs/>
          <w:color w:val="0D0D0D" w:themeColor="text1" w:themeTint="F2"/>
          <w:sz w:val="22"/>
          <w:szCs w:val="24"/>
          <w:lang w:val="es-ES_tradnl"/>
        </w:rPr>
        <w:t xml:space="preserve">, </w:t>
      </w:r>
      <w:r w:rsidRPr="005B3636">
        <w:rPr>
          <w:rFonts w:ascii="Palatino Linotype" w:hAnsi="Palatino Linotype" w:cs="Tahoma"/>
          <w:sz w:val="22"/>
          <w:szCs w:val="24"/>
        </w:rPr>
        <w:t xml:space="preserve">al diverso </w:t>
      </w:r>
      <w:r w:rsidR="00D35B42" w:rsidRPr="005B3636">
        <w:rPr>
          <w:rFonts w:ascii="Palatino Linotype" w:hAnsi="Palatino Linotype" w:cs="Tahoma"/>
          <w:b/>
          <w:bCs/>
          <w:color w:val="0D0D0D" w:themeColor="text1" w:themeTint="F2"/>
          <w:sz w:val="22"/>
          <w:szCs w:val="22"/>
        </w:rPr>
        <w:t>0</w:t>
      </w:r>
      <w:r w:rsidR="00D35B42">
        <w:rPr>
          <w:rFonts w:ascii="Palatino Linotype" w:hAnsi="Palatino Linotype" w:cs="Tahoma"/>
          <w:b/>
          <w:bCs/>
          <w:color w:val="0D0D0D" w:themeColor="text1" w:themeTint="F2"/>
          <w:sz w:val="22"/>
          <w:szCs w:val="22"/>
        </w:rPr>
        <w:t>4426</w:t>
      </w:r>
      <w:r w:rsidR="00D35B42" w:rsidRPr="005B3636">
        <w:rPr>
          <w:rFonts w:ascii="Palatino Linotype" w:hAnsi="Palatino Linotype" w:cs="Tahoma"/>
          <w:b/>
          <w:bCs/>
          <w:color w:val="0D0D0D" w:themeColor="text1" w:themeTint="F2"/>
          <w:sz w:val="22"/>
          <w:szCs w:val="22"/>
        </w:rPr>
        <w:t>/INFOEM/IP/RR/2018</w:t>
      </w:r>
      <w:r w:rsidRPr="005B3636">
        <w:rPr>
          <w:rFonts w:ascii="Palatino Linotype" w:hAnsi="Palatino Linotype" w:cs="Tahoma"/>
          <w:sz w:val="22"/>
          <w:szCs w:val="24"/>
        </w:rPr>
        <w:t>, por ser este último el más antiguo, sustanciado bajo el índice de esta Ponencia, al advertir conexidad entre estos, ya que fueron promovidos por la misma persona, en los que se señaló como Sujeto Obligado recurrido la</w:t>
      </w:r>
      <w:r w:rsidRPr="005B3636">
        <w:rPr>
          <w:rFonts w:ascii="Palatino Linotype" w:hAnsi="Palatino Linotype" w:cs="Tahoma"/>
          <w:b/>
          <w:sz w:val="22"/>
          <w:szCs w:val="24"/>
        </w:rPr>
        <w:t xml:space="preserve"> Universidad </w:t>
      </w:r>
      <w:r w:rsidR="006A6279" w:rsidRPr="005B3636">
        <w:rPr>
          <w:rFonts w:ascii="Palatino Linotype" w:hAnsi="Palatino Linotype" w:cs="Tahoma"/>
          <w:b/>
          <w:sz w:val="22"/>
          <w:szCs w:val="24"/>
        </w:rPr>
        <w:t xml:space="preserve">Politécnica </w:t>
      </w:r>
      <w:r w:rsidR="007E2C37" w:rsidRPr="005B3636">
        <w:rPr>
          <w:rFonts w:ascii="Palatino Linotype" w:hAnsi="Palatino Linotype" w:cs="Tahoma"/>
          <w:b/>
          <w:sz w:val="22"/>
          <w:szCs w:val="24"/>
        </w:rPr>
        <w:t xml:space="preserve">del Valle de Toluca </w:t>
      </w:r>
      <w:r w:rsidRPr="005B3636">
        <w:rPr>
          <w:rFonts w:ascii="Palatino Linotype" w:hAnsi="Palatino Linotype" w:cs="Tahoma"/>
          <w:sz w:val="22"/>
          <w:szCs w:val="24"/>
        </w:rPr>
        <w:t>y en los cuales, además, se manifestaron idénticos actos recurridos.</w:t>
      </w:r>
    </w:p>
    <w:p w14:paraId="487B6AAB" w14:textId="77777777" w:rsidR="003E763A" w:rsidRPr="005B3636" w:rsidRDefault="003E763A" w:rsidP="00563515">
      <w:pPr>
        <w:spacing w:line="360" w:lineRule="auto"/>
        <w:jc w:val="both"/>
        <w:rPr>
          <w:rFonts w:ascii="Palatino Linotype" w:hAnsi="Palatino Linotype" w:cs="Tahoma"/>
          <w:b/>
          <w:sz w:val="22"/>
          <w:szCs w:val="24"/>
          <w:lang w:val="es-ES"/>
        </w:rPr>
      </w:pPr>
    </w:p>
    <w:p w14:paraId="41B80494" w14:textId="297F4AC6" w:rsidR="00B960AD" w:rsidRPr="005B3636" w:rsidRDefault="00B960AD" w:rsidP="00563515">
      <w:pPr>
        <w:spacing w:line="360" w:lineRule="auto"/>
        <w:jc w:val="both"/>
        <w:rPr>
          <w:rFonts w:ascii="Palatino Linotype" w:hAnsi="Palatino Linotype" w:cs="Tahoma"/>
          <w:sz w:val="22"/>
          <w:szCs w:val="24"/>
          <w:lang w:val="es-ES"/>
        </w:rPr>
      </w:pPr>
      <w:r w:rsidRPr="005B3636">
        <w:rPr>
          <w:rFonts w:ascii="Palatino Linotype" w:hAnsi="Palatino Linotype" w:cs="Tahoma"/>
          <w:b/>
          <w:sz w:val="22"/>
          <w:szCs w:val="24"/>
        </w:rPr>
        <w:t xml:space="preserve">g) </w:t>
      </w:r>
      <w:r w:rsidRPr="005B3636">
        <w:rPr>
          <w:rFonts w:ascii="Palatino Linotype" w:hAnsi="Palatino Linotype" w:cs="Tahoma"/>
          <w:b/>
          <w:bCs/>
          <w:sz w:val="22"/>
          <w:szCs w:val="24"/>
          <w:lang w:val="es-ES"/>
        </w:rPr>
        <w:t>Ampliación del plazo para resolver:</w:t>
      </w:r>
      <w:r w:rsidR="00D35B42">
        <w:rPr>
          <w:rFonts w:ascii="Palatino Linotype" w:hAnsi="Palatino Linotype" w:cs="Tahoma"/>
          <w:b/>
          <w:bCs/>
          <w:sz w:val="22"/>
          <w:szCs w:val="24"/>
          <w:lang w:val="es-ES"/>
        </w:rPr>
        <w:t xml:space="preserve"> </w:t>
      </w:r>
      <w:r w:rsidRPr="005B3636">
        <w:rPr>
          <w:rFonts w:ascii="Palatino Linotype" w:hAnsi="Palatino Linotype" w:cs="Tahoma"/>
          <w:sz w:val="22"/>
          <w:szCs w:val="24"/>
          <w:lang w:val="es-ES"/>
        </w:rPr>
        <w:t xml:space="preserve">El </w:t>
      </w:r>
      <w:r w:rsidR="00D35B42">
        <w:rPr>
          <w:rFonts w:ascii="Palatino Linotype" w:hAnsi="Palatino Linotype" w:cs="Tahoma"/>
          <w:sz w:val="22"/>
          <w:szCs w:val="24"/>
          <w:lang w:val="es-ES"/>
        </w:rPr>
        <w:t>veintinueve de enero del año en curso</w:t>
      </w:r>
      <w:r w:rsidRPr="005B3636">
        <w:rPr>
          <w:rFonts w:ascii="Palatino Linotype" w:hAnsi="Palatino Linotype" w:cs="Tahoma"/>
          <w:sz w:val="22"/>
          <w:szCs w:val="24"/>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w:t>
      </w:r>
      <w:r w:rsidR="00A40993">
        <w:rPr>
          <w:rFonts w:ascii="Palatino Linotype" w:hAnsi="Palatino Linotype" w:cs="Tahoma"/>
          <w:sz w:val="22"/>
          <w:szCs w:val="24"/>
          <w:lang w:val="es-ES"/>
        </w:rPr>
        <w:t>R</w:t>
      </w:r>
      <w:r w:rsidRPr="005B3636">
        <w:rPr>
          <w:rFonts w:ascii="Palatino Linotype" w:hAnsi="Palatino Linotype" w:cs="Tahoma"/>
          <w:sz w:val="22"/>
          <w:szCs w:val="24"/>
          <w:lang w:val="es-ES"/>
        </w:rPr>
        <w:t xml:space="preserve">ecursos de </w:t>
      </w:r>
      <w:r w:rsidR="00A40993">
        <w:rPr>
          <w:rFonts w:ascii="Palatino Linotype" w:hAnsi="Palatino Linotype" w:cs="Tahoma"/>
          <w:sz w:val="22"/>
          <w:szCs w:val="24"/>
          <w:lang w:val="es-ES"/>
        </w:rPr>
        <w:t>R</w:t>
      </w:r>
      <w:r w:rsidRPr="005B3636">
        <w:rPr>
          <w:rFonts w:ascii="Palatino Linotype" w:hAnsi="Palatino Linotype" w:cs="Tahoma"/>
          <w:sz w:val="22"/>
          <w:szCs w:val="24"/>
          <w:lang w:val="es-ES"/>
        </w:rPr>
        <w:t>evisión que nos ocupan; acto que fue notificado a las partes, mediante el Sistema de Acceso a la Información Mexiquense (SAIMEX), el mismo día de su emisión.</w:t>
      </w:r>
    </w:p>
    <w:p w14:paraId="4B946F2B" w14:textId="77777777" w:rsidR="00C95F37" w:rsidRPr="005B3636" w:rsidRDefault="00C95F37" w:rsidP="00563515">
      <w:pPr>
        <w:spacing w:line="360" w:lineRule="auto"/>
        <w:jc w:val="both"/>
        <w:rPr>
          <w:rFonts w:ascii="Palatino Linotype" w:hAnsi="Palatino Linotype" w:cs="Tahoma"/>
          <w:b/>
          <w:sz w:val="22"/>
          <w:szCs w:val="24"/>
        </w:rPr>
      </w:pPr>
    </w:p>
    <w:p w14:paraId="18799074" w14:textId="77777777" w:rsidR="00AE4195" w:rsidRPr="005B3636" w:rsidRDefault="003E763A" w:rsidP="00563515">
      <w:pPr>
        <w:spacing w:line="360" w:lineRule="auto"/>
        <w:jc w:val="both"/>
        <w:rPr>
          <w:rFonts w:ascii="Palatino Linotype" w:hAnsi="Palatino Linotype" w:cs="Tahoma"/>
          <w:sz w:val="22"/>
          <w:szCs w:val="24"/>
        </w:rPr>
      </w:pPr>
      <w:r w:rsidRPr="005B3636">
        <w:rPr>
          <w:rFonts w:ascii="Palatino Linotype" w:hAnsi="Palatino Linotype" w:cs="Tahoma"/>
          <w:b/>
          <w:sz w:val="22"/>
          <w:szCs w:val="24"/>
        </w:rPr>
        <w:t xml:space="preserve">f) </w:t>
      </w:r>
      <w:r w:rsidR="00AE4195" w:rsidRPr="005B3636">
        <w:rPr>
          <w:rFonts w:ascii="Palatino Linotype" w:hAnsi="Palatino Linotype" w:cs="Tahoma"/>
          <w:b/>
          <w:sz w:val="22"/>
          <w:szCs w:val="24"/>
        </w:rPr>
        <w:t>Cierre de instrucción.</w:t>
      </w:r>
      <w:r w:rsidR="00AE4195" w:rsidRPr="005B3636">
        <w:rPr>
          <w:rFonts w:ascii="Palatino Linotype" w:hAnsi="Palatino Linotype" w:cs="Tahoma"/>
          <w:sz w:val="22"/>
          <w:szCs w:val="24"/>
        </w:rPr>
        <w:t xml:space="preserve"> El </w:t>
      </w:r>
      <w:r w:rsidR="00D35B42">
        <w:rPr>
          <w:rFonts w:ascii="Palatino Linotype" w:hAnsi="Palatino Linotype" w:cs="Tahoma"/>
          <w:sz w:val="22"/>
          <w:szCs w:val="24"/>
        </w:rPr>
        <w:t xml:space="preserve">treinta y uno de enero </w:t>
      </w:r>
      <w:r w:rsidR="00C95F37" w:rsidRPr="005B3636">
        <w:rPr>
          <w:rFonts w:ascii="Palatino Linotype" w:hAnsi="Palatino Linotype" w:cs="Tahoma"/>
          <w:sz w:val="22"/>
          <w:szCs w:val="24"/>
        </w:rPr>
        <w:t>de</w:t>
      </w:r>
      <w:r w:rsidR="00B960AD" w:rsidRPr="005B3636">
        <w:rPr>
          <w:rFonts w:ascii="Palatino Linotype" w:hAnsi="Palatino Linotype" w:cs="Tahoma"/>
          <w:sz w:val="22"/>
          <w:szCs w:val="24"/>
        </w:rPr>
        <w:t xml:space="preserve"> </w:t>
      </w:r>
      <w:r w:rsidR="00C95F37" w:rsidRPr="005B3636">
        <w:rPr>
          <w:rFonts w:ascii="Palatino Linotype" w:hAnsi="Palatino Linotype" w:cs="Tahoma"/>
          <w:sz w:val="22"/>
          <w:szCs w:val="24"/>
        </w:rPr>
        <w:t>dos mil dieci</w:t>
      </w:r>
      <w:r w:rsidR="00D35B42">
        <w:rPr>
          <w:rFonts w:ascii="Palatino Linotype" w:hAnsi="Palatino Linotype" w:cs="Tahoma"/>
          <w:sz w:val="22"/>
          <w:szCs w:val="24"/>
        </w:rPr>
        <w:t>nueve</w:t>
      </w:r>
      <w:r w:rsidR="00AE4195" w:rsidRPr="005B3636">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0037388D" w:rsidRPr="005B3636">
        <w:rPr>
          <w:rFonts w:ascii="Palatino Linotype" w:hAnsi="Palatino Linotype" w:cs="Tahoma"/>
          <w:sz w:val="22"/>
          <w:szCs w:val="24"/>
        </w:rPr>
        <w:t>los expedientes</w:t>
      </w:r>
      <w:r w:rsidR="00AE4195" w:rsidRPr="005B3636">
        <w:rPr>
          <w:rFonts w:ascii="Palatino Linotype" w:hAnsi="Palatino Linotype" w:cs="Tahoma"/>
          <w:sz w:val="22"/>
          <w:szCs w:val="24"/>
        </w:rPr>
        <w:t xml:space="preserve"> a resolución, en términos de lo dispuesto en los artículos 185, fracciones VI y VIII</w:t>
      </w:r>
      <w:r w:rsidR="008540AF" w:rsidRPr="005B3636">
        <w:rPr>
          <w:rFonts w:ascii="Palatino Linotype" w:hAnsi="Palatino Linotype" w:cs="Tahoma"/>
          <w:sz w:val="22"/>
          <w:szCs w:val="24"/>
        </w:rPr>
        <w:t>,</w:t>
      </w:r>
      <w:r w:rsidR="00AE4195" w:rsidRPr="005B3636">
        <w:rPr>
          <w:rFonts w:ascii="Palatino Linotype" w:hAnsi="Palatino Linotype" w:cs="Tahoma"/>
          <w:sz w:val="22"/>
          <w:szCs w:val="24"/>
        </w:rPr>
        <w:t xml:space="preserve"> de la Ley de Transparencia y Acceso a la </w:t>
      </w:r>
      <w:r w:rsidR="00AE4195" w:rsidRPr="005B3636">
        <w:rPr>
          <w:rFonts w:ascii="Palatino Linotype" w:hAnsi="Palatino Linotype" w:cs="Tahoma"/>
          <w:sz w:val="22"/>
          <w:szCs w:val="24"/>
        </w:rPr>
        <w:lastRenderedPageBreak/>
        <w:t xml:space="preserve">Información Pública del Estado de México y Municipios, mismo que fue notificado a las partes el mismo día, a través del </w:t>
      </w:r>
      <w:r w:rsidR="00AE4195" w:rsidRPr="005B3636">
        <w:rPr>
          <w:rFonts w:ascii="Palatino Linotype" w:hAnsi="Palatino Linotype" w:cs="Tahoma"/>
          <w:sz w:val="22"/>
          <w:lang w:val="es-ES"/>
        </w:rPr>
        <w:t>Sistema de Acceso a la Información Mexiquense (SAIMEX)</w:t>
      </w:r>
      <w:r w:rsidR="00AE4195" w:rsidRPr="005B3636">
        <w:rPr>
          <w:rFonts w:ascii="Palatino Linotype" w:hAnsi="Palatino Linotype" w:cs="Tahoma"/>
          <w:sz w:val="22"/>
          <w:szCs w:val="24"/>
        </w:rPr>
        <w:t>.</w:t>
      </w:r>
    </w:p>
    <w:p w14:paraId="0AA75EBA" w14:textId="77777777" w:rsidR="005A12EA" w:rsidRPr="005B3636" w:rsidRDefault="005A12EA" w:rsidP="00563515">
      <w:pPr>
        <w:spacing w:line="360" w:lineRule="auto"/>
        <w:jc w:val="both"/>
        <w:rPr>
          <w:rFonts w:ascii="Palatino Linotype" w:hAnsi="Palatino Linotype" w:cs="Tahoma"/>
          <w:sz w:val="22"/>
          <w:szCs w:val="24"/>
        </w:rPr>
      </w:pPr>
    </w:p>
    <w:p w14:paraId="51E9BBF8" w14:textId="77777777" w:rsidR="00AE4195" w:rsidRPr="005B3636" w:rsidRDefault="00AE4195" w:rsidP="00563515">
      <w:pPr>
        <w:spacing w:line="360" w:lineRule="auto"/>
        <w:jc w:val="both"/>
        <w:rPr>
          <w:rFonts w:ascii="Palatino Linotype" w:hAnsi="Palatino Linotype" w:cs="Tahoma"/>
          <w:color w:val="000000"/>
          <w:sz w:val="22"/>
          <w:szCs w:val="24"/>
        </w:rPr>
      </w:pPr>
      <w:r w:rsidRPr="005B3636">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0EDCEDFE" w14:textId="77777777" w:rsidR="003E763A" w:rsidRPr="005B3636" w:rsidRDefault="003E763A" w:rsidP="00563515">
      <w:pPr>
        <w:spacing w:line="360" w:lineRule="auto"/>
        <w:jc w:val="both"/>
        <w:rPr>
          <w:rFonts w:ascii="Palatino Linotype" w:hAnsi="Palatino Linotype" w:cs="Tahoma"/>
          <w:color w:val="000000"/>
          <w:sz w:val="22"/>
          <w:szCs w:val="24"/>
        </w:rPr>
      </w:pPr>
    </w:p>
    <w:p w14:paraId="4CA2D508" w14:textId="77777777" w:rsidR="004F2D88" w:rsidRPr="005B3636" w:rsidRDefault="009A620E" w:rsidP="00563515">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I</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E</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R</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A</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p>
    <w:p w14:paraId="1DD370BF" w14:textId="77777777" w:rsidR="004F2D88" w:rsidRPr="005B3636" w:rsidRDefault="004F2D88" w:rsidP="00563515">
      <w:pPr>
        <w:spacing w:line="360" w:lineRule="auto"/>
        <w:rPr>
          <w:rFonts w:ascii="Palatino Linotype" w:hAnsi="Palatino Linotype" w:cs="Tahoma"/>
          <w:b/>
          <w:sz w:val="22"/>
          <w:szCs w:val="24"/>
          <w:lang w:val="es-ES"/>
        </w:rPr>
      </w:pPr>
    </w:p>
    <w:p w14:paraId="539904E2" w14:textId="77777777" w:rsidR="00B64641" w:rsidRPr="005B3636" w:rsidRDefault="009C569C" w:rsidP="00563515">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eastAsia="Calibri" w:hAnsi="Palatino Linotype" w:cs="Tahoma"/>
          <w:b/>
          <w:color w:val="000000"/>
          <w:sz w:val="22"/>
          <w:szCs w:val="24"/>
          <w:lang w:val="es-ES" w:eastAsia="es-MX"/>
        </w:rPr>
        <w:t>PRIMERO</w:t>
      </w:r>
      <w:r w:rsidR="00B64641" w:rsidRPr="005B3636">
        <w:rPr>
          <w:rFonts w:ascii="Palatino Linotype" w:eastAsia="Calibri" w:hAnsi="Palatino Linotype" w:cs="Tahoma"/>
          <w:color w:val="000000"/>
          <w:sz w:val="22"/>
          <w:szCs w:val="24"/>
          <w:lang w:val="es-ES" w:eastAsia="es-MX"/>
        </w:rPr>
        <w:t xml:space="preserve">. </w:t>
      </w:r>
      <w:r w:rsidR="00B64641" w:rsidRPr="005B3636">
        <w:rPr>
          <w:rFonts w:ascii="Palatino Linotype" w:hAnsi="Palatino Linotype" w:cs="Tahoma"/>
          <w:b/>
          <w:sz w:val="22"/>
          <w:szCs w:val="24"/>
          <w:lang w:val="es-ES"/>
        </w:rPr>
        <w:t>Competencia.</w:t>
      </w:r>
    </w:p>
    <w:p w14:paraId="305D4677" w14:textId="77777777" w:rsidR="00BE24A7" w:rsidRPr="005B3636" w:rsidRDefault="00BE24A7" w:rsidP="00563515">
      <w:pPr>
        <w:autoSpaceDE w:val="0"/>
        <w:autoSpaceDN w:val="0"/>
        <w:adjustRightInd w:val="0"/>
        <w:spacing w:line="360" w:lineRule="auto"/>
        <w:jc w:val="both"/>
        <w:rPr>
          <w:rFonts w:ascii="Palatino Linotype" w:hAnsi="Palatino Linotype" w:cs="Tahoma"/>
          <w:sz w:val="22"/>
          <w:szCs w:val="24"/>
          <w:lang w:val="es-ES"/>
        </w:rPr>
      </w:pPr>
    </w:p>
    <w:p w14:paraId="05652072" w14:textId="77777777" w:rsidR="00436FD3" w:rsidRPr="005B3636" w:rsidRDefault="00436FD3" w:rsidP="00563515">
      <w:pPr>
        <w:spacing w:line="360" w:lineRule="auto"/>
        <w:jc w:val="both"/>
        <w:rPr>
          <w:rFonts w:ascii="Palatino Linotype" w:hAnsi="Palatino Linotype" w:cs="Tahoma"/>
          <w:sz w:val="22"/>
          <w:szCs w:val="24"/>
          <w:shd w:val="clear" w:color="auto" w:fill="FFFFFF"/>
        </w:rPr>
      </w:pPr>
      <w:r w:rsidRPr="005B3636">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apartado A de la Constitución Política de los Estados Unidos Mexicanos; 5</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B3636">
        <w:rPr>
          <w:rStyle w:val="apple-converted-space"/>
          <w:rFonts w:ascii="Palatino Linotype" w:hAnsi="Palatino Linotype" w:cs="Tahoma"/>
          <w:sz w:val="22"/>
          <w:szCs w:val="24"/>
          <w:shd w:val="clear" w:color="auto" w:fill="FFFFFF"/>
        </w:rPr>
        <w:t xml:space="preserve"> 7°, </w:t>
      </w:r>
      <w:r w:rsidRPr="005B3636">
        <w:rPr>
          <w:rFonts w:ascii="Palatino Linotype" w:hAnsi="Palatino Linotype" w:cs="Tahoma"/>
          <w:sz w:val="22"/>
          <w:szCs w:val="24"/>
        </w:rPr>
        <w:t>9</w:t>
      </w:r>
      <w:r w:rsidR="003E763A" w:rsidRPr="005B3636">
        <w:rPr>
          <w:rFonts w:ascii="Palatino Linotype" w:hAnsi="Palatino Linotype" w:cs="Tahoma"/>
          <w:sz w:val="22"/>
          <w:szCs w:val="24"/>
        </w:rPr>
        <w:t>°</w:t>
      </w:r>
      <w:r w:rsidRPr="005B3636">
        <w:rPr>
          <w:rFonts w:ascii="Palatino Linotype" w:hAnsi="Palatino Linotype" w:cs="Tahoma"/>
          <w:sz w:val="22"/>
          <w:szCs w:val="24"/>
        </w:rPr>
        <w:t xml:space="preserve">, fracciones I y XXIV y 11 </w:t>
      </w:r>
      <w:r w:rsidRPr="005B3636">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139A6765" w14:textId="1364459B" w:rsidR="005A12EA" w:rsidRDefault="005A12EA" w:rsidP="00563515">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08CEFD37" w14:textId="07D4D969" w:rsidR="00A40993" w:rsidRDefault="00A40993" w:rsidP="00563515">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0BA54DFD" w14:textId="77777777" w:rsidR="00A40993" w:rsidRPr="005B3636" w:rsidRDefault="00A40993" w:rsidP="00563515">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257D4717" w14:textId="77777777" w:rsidR="00B33A5C" w:rsidRPr="005B3636" w:rsidRDefault="00B33A5C" w:rsidP="00563515">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lastRenderedPageBreak/>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521CF613" w14:textId="77777777" w:rsidR="00B33A5C" w:rsidRPr="005B3636" w:rsidRDefault="00B33A5C" w:rsidP="00563515">
      <w:pPr>
        <w:autoSpaceDE w:val="0"/>
        <w:autoSpaceDN w:val="0"/>
        <w:adjustRightInd w:val="0"/>
        <w:spacing w:line="360" w:lineRule="auto"/>
        <w:jc w:val="both"/>
        <w:rPr>
          <w:rFonts w:ascii="Palatino Linotype" w:hAnsi="Palatino Linotype" w:cs="Tahoma"/>
          <w:sz w:val="22"/>
          <w:szCs w:val="24"/>
          <w:lang w:val="es-ES"/>
        </w:rPr>
      </w:pPr>
    </w:p>
    <w:p w14:paraId="3C192400" w14:textId="77777777" w:rsidR="00B33A5C" w:rsidRPr="005B3636" w:rsidRDefault="00B33A5C" w:rsidP="00563515">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2B86D976" w14:textId="77777777" w:rsidR="00A47E6E" w:rsidRPr="005B3636" w:rsidRDefault="00A47E6E" w:rsidP="00563515">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6F5145F4" w14:textId="77777777" w:rsidR="007409CF" w:rsidRPr="005B3636" w:rsidRDefault="007409CF" w:rsidP="00563515">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1BF5836D" w14:textId="77777777" w:rsidR="0042748E" w:rsidRPr="005B3636" w:rsidRDefault="0042748E" w:rsidP="00563515">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34BFA1B9" w14:textId="77777777" w:rsidR="00734A02" w:rsidRPr="005B3636" w:rsidRDefault="00734A02"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6AC07BB"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0B15C64"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2F32186F"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FE02554"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del agravio; ni se realizó una consulta o ampliación a los alcances de los </w:t>
      </w:r>
      <w:r w:rsidRPr="005B3636">
        <w:rPr>
          <w:rFonts w:ascii="Palatino Linotype" w:hAnsi="Palatino Linotype" w:cs="Tahoma"/>
          <w:sz w:val="22"/>
          <w:szCs w:val="22"/>
          <w:lang w:val="es-ES"/>
        </w:rPr>
        <w:lastRenderedPageBreak/>
        <w:t xml:space="preserve">requerimientos informativos; además de que </w:t>
      </w:r>
      <w:r w:rsidRPr="005B3636">
        <w:rPr>
          <w:rFonts w:ascii="Palatino Linotype" w:eastAsia="Calibri" w:hAnsi="Palatino Linotype" w:cs="Tahoma"/>
          <w:color w:val="000000"/>
          <w:sz w:val="22"/>
          <w:szCs w:val="22"/>
          <w:lang w:val="es-ES" w:eastAsia="es-MX"/>
        </w:rPr>
        <w:t>el medio de impugnación fue presentando en tiempo.</w:t>
      </w:r>
    </w:p>
    <w:p w14:paraId="4504E60A"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7F9D9A5" w14:textId="77777777" w:rsidR="007409CF" w:rsidRPr="005B3636" w:rsidRDefault="007409CF" w:rsidP="00563515">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t>Causales de sobreseimiento.</w:t>
      </w:r>
    </w:p>
    <w:p w14:paraId="771F8686" w14:textId="77777777" w:rsidR="007409CF" w:rsidRPr="005B3636" w:rsidRDefault="007409CF" w:rsidP="00563515">
      <w:pPr>
        <w:spacing w:line="360" w:lineRule="auto"/>
        <w:jc w:val="both"/>
        <w:rPr>
          <w:rFonts w:ascii="Palatino Linotype" w:eastAsia="Calibri" w:hAnsi="Palatino Linotype" w:cs="Tahoma"/>
          <w:sz w:val="22"/>
          <w:szCs w:val="22"/>
          <w:lang w:eastAsia="es-ES_tradnl"/>
        </w:rPr>
      </w:pPr>
    </w:p>
    <w:p w14:paraId="0F78BEFD" w14:textId="77777777" w:rsidR="00A47E6E" w:rsidRPr="005B3636" w:rsidRDefault="00A47E6E" w:rsidP="00563515">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2643B093" w14:textId="77777777" w:rsidR="00A47E6E" w:rsidRPr="005B3636" w:rsidRDefault="00A47E6E" w:rsidP="00563515">
      <w:pPr>
        <w:spacing w:line="360" w:lineRule="auto"/>
        <w:jc w:val="both"/>
        <w:rPr>
          <w:rFonts w:ascii="Palatino Linotype" w:eastAsia="Calibri" w:hAnsi="Palatino Linotype" w:cs="Tahoma"/>
          <w:sz w:val="22"/>
          <w:szCs w:val="22"/>
          <w:lang w:val="es-ES" w:eastAsia="es-ES_tradnl"/>
        </w:rPr>
      </w:pPr>
    </w:p>
    <w:p w14:paraId="0DD9C7E1" w14:textId="77777777" w:rsidR="0025469C" w:rsidRPr="005B3636" w:rsidRDefault="00F02171" w:rsidP="00563515">
      <w:pPr>
        <w:tabs>
          <w:tab w:val="left" w:pos="4962"/>
        </w:tabs>
        <w:spacing w:line="360" w:lineRule="auto"/>
        <w:jc w:val="both"/>
        <w:rPr>
          <w:rFonts w:ascii="Palatino Linotype" w:eastAsia="Calibri" w:hAnsi="Palatino Linotype" w:cs="Tahoma"/>
          <w:b/>
          <w:iCs/>
          <w:sz w:val="22"/>
          <w:szCs w:val="24"/>
          <w:lang w:val="es-ES" w:eastAsia="es-ES_tradnl"/>
        </w:rPr>
      </w:pPr>
      <w:r w:rsidRPr="005B3636">
        <w:rPr>
          <w:rFonts w:ascii="Palatino Linotype" w:eastAsia="Calibri" w:hAnsi="Palatino Linotype" w:cs="Tahoma"/>
          <w:b/>
          <w:iCs/>
          <w:sz w:val="22"/>
          <w:szCs w:val="24"/>
          <w:lang w:val="es-ES" w:eastAsia="es-ES_tradnl"/>
        </w:rPr>
        <w:t>TERCER</w:t>
      </w:r>
      <w:r w:rsidR="009C569C" w:rsidRPr="005B3636">
        <w:rPr>
          <w:rFonts w:ascii="Palatino Linotype" w:eastAsia="Calibri" w:hAnsi="Palatino Linotype" w:cs="Tahoma"/>
          <w:b/>
          <w:iCs/>
          <w:sz w:val="22"/>
          <w:szCs w:val="24"/>
          <w:lang w:val="es-ES" w:eastAsia="es-ES_tradnl"/>
        </w:rPr>
        <w:t>O</w:t>
      </w:r>
      <w:r w:rsidRPr="005B3636">
        <w:rPr>
          <w:rFonts w:ascii="Palatino Linotype" w:eastAsia="Calibri" w:hAnsi="Palatino Linotype" w:cs="Tahoma"/>
          <w:b/>
          <w:iCs/>
          <w:sz w:val="22"/>
          <w:szCs w:val="24"/>
          <w:lang w:val="es-ES" w:eastAsia="es-ES_tradnl"/>
        </w:rPr>
        <w:t xml:space="preserve">. </w:t>
      </w:r>
      <w:r w:rsidR="0025469C" w:rsidRPr="005B3636">
        <w:rPr>
          <w:rFonts w:ascii="Palatino Linotype" w:eastAsia="Calibri" w:hAnsi="Palatino Linotype" w:cs="Tahoma"/>
          <w:b/>
          <w:iCs/>
          <w:sz w:val="22"/>
          <w:szCs w:val="24"/>
          <w:lang w:val="es-ES" w:eastAsia="es-ES_tradnl"/>
        </w:rPr>
        <w:t xml:space="preserve">Determinación </w:t>
      </w:r>
      <w:r w:rsidR="009617D3" w:rsidRPr="005B3636">
        <w:rPr>
          <w:rFonts w:ascii="Palatino Linotype" w:eastAsia="Calibri" w:hAnsi="Palatino Linotype" w:cs="Tahoma"/>
          <w:b/>
          <w:iCs/>
          <w:sz w:val="22"/>
          <w:szCs w:val="24"/>
          <w:lang w:val="es-ES" w:eastAsia="es-ES_tradnl"/>
        </w:rPr>
        <w:t xml:space="preserve">de la </w:t>
      </w:r>
      <w:r w:rsidR="00CF4012" w:rsidRPr="005B3636">
        <w:rPr>
          <w:rFonts w:ascii="Palatino Linotype" w:eastAsia="Calibri" w:hAnsi="Palatino Linotype" w:cs="Tahoma"/>
          <w:b/>
          <w:iCs/>
          <w:sz w:val="22"/>
          <w:szCs w:val="24"/>
          <w:lang w:val="es-ES" w:eastAsia="es-ES_tradnl"/>
        </w:rPr>
        <w:t>Controversia</w:t>
      </w:r>
      <w:r w:rsidRPr="005B3636">
        <w:rPr>
          <w:rFonts w:ascii="Palatino Linotype" w:eastAsia="Calibri" w:hAnsi="Palatino Linotype" w:cs="Tahoma"/>
          <w:b/>
          <w:iCs/>
          <w:sz w:val="22"/>
          <w:szCs w:val="24"/>
          <w:lang w:val="es-ES" w:eastAsia="es-ES_tradnl"/>
        </w:rPr>
        <w:t xml:space="preserve">. </w:t>
      </w:r>
    </w:p>
    <w:p w14:paraId="76D5B95C" w14:textId="77777777" w:rsidR="0025469C" w:rsidRPr="005B3636" w:rsidRDefault="0025469C" w:rsidP="00563515">
      <w:pPr>
        <w:tabs>
          <w:tab w:val="left" w:pos="4962"/>
        </w:tabs>
        <w:spacing w:line="360" w:lineRule="auto"/>
        <w:jc w:val="both"/>
        <w:rPr>
          <w:rFonts w:ascii="Palatino Linotype" w:eastAsia="Calibri" w:hAnsi="Palatino Linotype" w:cs="Tahoma"/>
          <w:iCs/>
          <w:sz w:val="22"/>
          <w:szCs w:val="24"/>
          <w:lang w:val="es-ES" w:eastAsia="es-ES_tradnl"/>
        </w:rPr>
      </w:pPr>
    </w:p>
    <w:p w14:paraId="0034E83A" w14:textId="77777777" w:rsidR="005E0447" w:rsidRPr="005B3636" w:rsidRDefault="008540AF" w:rsidP="00563515">
      <w:pPr>
        <w:spacing w:line="360" w:lineRule="auto"/>
        <w:jc w:val="both"/>
        <w:rPr>
          <w:rFonts w:ascii="Palatino Linotype" w:eastAsia="Calibri" w:hAnsi="Palatino Linotype" w:cs="Tahoma"/>
          <w:iCs/>
          <w:sz w:val="22"/>
          <w:szCs w:val="22"/>
          <w:lang w:eastAsia="es-ES_tradnl"/>
        </w:rPr>
      </w:pPr>
      <w:r w:rsidRPr="005B3636">
        <w:rPr>
          <w:rFonts w:ascii="Palatino Linotype" w:eastAsia="Calibri" w:hAnsi="Palatino Linotype" w:cs="Tahoma"/>
          <w:iCs/>
          <w:sz w:val="22"/>
          <w:szCs w:val="22"/>
          <w:lang w:eastAsia="es-ES_tradnl"/>
        </w:rPr>
        <w:t>C</w:t>
      </w:r>
      <w:r w:rsidR="005E0447" w:rsidRPr="005B3636">
        <w:rPr>
          <w:rFonts w:ascii="Palatino Linotype" w:eastAsia="Calibri" w:hAnsi="Palatino Linotype" w:cs="Tahoma"/>
          <w:iCs/>
          <w:sz w:val="22"/>
          <w:szCs w:val="22"/>
          <w:lang w:eastAsia="es-ES_tradnl"/>
        </w:rPr>
        <w:t xml:space="preserve">on el objeto de ilustrar la controversia planteada, resulta conveniente precisar la solicitud de información y la respuesta, para verificar los agravios del recurrente, por lo que en primer plano enunciaremos lo que </w:t>
      </w:r>
      <w:r w:rsidR="0058370D" w:rsidRPr="005B3636">
        <w:rPr>
          <w:rFonts w:ascii="Palatino Linotype" w:eastAsia="Calibri" w:hAnsi="Palatino Linotype" w:cs="Tahoma"/>
          <w:iCs/>
          <w:sz w:val="22"/>
          <w:szCs w:val="22"/>
          <w:lang w:eastAsia="es-ES_tradnl"/>
        </w:rPr>
        <w:t>solicitó</w:t>
      </w:r>
      <w:r w:rsidR="005E0447" w:rsidRPr="005B3636">
        <w:rPr>
          <w:rFonts w:ascii="Palatino Linotype" w:eastAsia="Calibri" w:hAnsi="Palatino Linotype" w:cs="Tahoma"/>
          <w:iCs/>
          <w:sz w:val="22"/>
          <w:szCs w:val="22"/>
          <w:lang w:eastAsia="es-ES_tradnl"/>
        </w:rPr>
        <w:t xml:space="preserve">: </w:t>
      </w:r>
    </w:p>
    <w:p w14:paraId="08BD9878" w14:textId="77777777" w:rsidR="005E0447" w:rsidRPr="005B3636" w:rsidRDefault="005E0447" w:rsidP="00563515">
      <w:pPr>
        <w:spacing w:line="360" w:lineRule="auto"/>
        <w:jc w:val="both"/>
        <w:rPr>
          <w:rFonts w:ascii="Palatino Linotype" w:eastAsia="Calibri" w:hAnsi="Palatino Linotype" w:cs="Tahoma"/>
          <w:iCs/>
          <w:sz w:val="22"/>
          <w:szCs w:val="22"/>
          <w:lang w:eastAsia="es-ES_tradnl"/>
        </w:rPr>
      </w:pPr>
    </w:p>
    <w:p w14:paraId="6C8EEB31" w14:textId="77777777" w:rsidR="005E0447" w:rsidRPr="005B3636" w:rsidRDefault="00040A68" w:rsidP="00563515">
      <w:pPr>
        <w:pStyle w:val="Prrafodelista"/>
        <w:numPr>
          <w:ilvl w:val="0"/>
          <w:numId w:val="3"/>
        </w:numPr>
        <w:spacing w:line="360" w:lineRule="auto"/>
        <w:jc w:val="both"/>
        <w:rPr>
          <w:rFonts w:ascii="Palatino Linotype" w:eastAsia="Calibri" w:hAnsi="Palatino Linotype" w:cs="Tahoma"/>
          <w:iCs/>
          <w:szCs w:val="22"/>
          <w:lang w:eastAsia="es-ES_tradnl"/>
        </w:rPr>
      </w:pPr>
      <w:r w:rsidRPr="00040A68">
        <w:rPr>
          <w:rFonts w:ascii="Palatino Linotype" w:eastAsia="Calibri" w:hAnsi="Palatino Linotype" w:cs="Tahoma"/>
          <w:iCs/>
          <w:szCs w:val="22"/>
          <w:lang w:eastAsia="es-ES_tradnl"/>
        </w:rPr>
        <w:t>Reconocimientos, listas de asistencia, oficios de solicitud referentes a pláticas, conferencias, diplomados, simposios, cong</w:t>
      </w:r>
      <w:r>
        <w:rPr>
          <w:rFonts w:ascii="Palatino Linotype" w:eastAsia="Calibri" w:hAnsi="Palatino Linotype" w:cs="Tahoma"/>
          <w:iCs/>
          <w:szCs w:val="22"/>
          <w:lang w:eastAsia="es-ES_tradnl"/>
        </w:rPr>
        <w:t xml:space="preserve">resos o eventos diversos en </w:t>
      </w:r>
      <w:r w:rsidR="005E0447" w:rsidRPr="005B3636">
        <w:rPr>
          <w:rFonts w:ascii="Palatino Linotype" w:eastAsia="Calibri" w:hAnsi="Palatino Linotype" w:cs="Tahoma"/>
          <w:b/>
          <w:iCs/>
          <w:szCs w:val="22"/>
          <w:lang w:eastAsia="es-ES_tradnl"/>
        </w:rPr>
        <w:t>dos mil siete, dos mil ocho, dos mil nueve, dos mil diez</w:t>
      </w:r>
      <w:r>
        <w:rPr>
          <w:rFonts w:ascii="Palatino Linotype" w:eastAsia="Calibri" w:hAnsi="Palatino Linotype" w:cs="Tahoma"/>
          <w:b/>
          <w:iCs/>
          <w:szCs w:val="22"/>
          <w:lang w:eastAsia="es-ES_tradnl"/>
        </w:rPr>
        <w:t>,</w:t>
      </w:r>
      <w:r w:rsidR="005E0447" w:rsidRPr="005B3636">
        <w:rPr>
          <w:rFonts w:ascii="Palatino Linotype" w:eastAsia="Calibri" w:hAnsi="Palatino Linotype" w:cs="Tahoma"/>
          <w:b/>
          <w:iCs/>
          <w:szCs w:val="22"/>
          <w:lang w:eastAsia="es-ES_tradnl"/>
        </w:rPr>
        <w:t xml:space="preserve"> dos mil once, dos mil doce, dos mil trece, dos mil catorce, dos mil quince</w:t>
      </w:r>
      <w:r>
        <w:rPr>
          <w:rFonts w:ascii="Palatino Linotype" w:eastAsia="Calibri" w:hAnsi="Palatino Linotype" w:cs="Tahoma"/>
          <w:b/>
          <w:iCs/>
          <w:szCs w:val="22"/>
          <w:lang w:eastAsia="es-ES_tradnl"/>
        </w:rPr>
        <w:t>,</w:t>
      </w:r>
      <w:r w:rsidR="005E0447" w:rsidRPr="005B3636">
        <w:rPr>
          <w:rFonts w:ascii="Palatino Linotype" w:eastAsia="Calibri" w:hAnsi="Palatino Linotype" w:cs="Tahoma"/>
          <w:b/>
          <w:iCs/>
          <w:szCs w:val="22"/>
          <w:lang w:eastAsia="es-ES_tradnl"/>
        </w:rPr>
        <w:t xml:space="preserve"> dos mil dieciséis, dos mil diecisiete</w:t>
      </w:r>
      <w:r w:rsidR="00E043B7" w:rsidRPr="005B3636">
        <w:rPr>
          <w:rFonts w:ascii="Palatino Linotype" w:eastAsia="Calibri" w:hAnsi="Palatino Linotype" w:cs="Tahoma"/>
          <w:b/>
          <w:iCs/>
          <w:szCs w:val="22"/>
          <w:lang w:eastAsia="es-ES_tradnl"/>
        </w:rPr>
        <w:t xml:space="preserve"> y dos mil dieciocho</w:t>
      </w:r>
      <w:r>
        <w:rPr>
          <w:rFonts w:ascii="Palatino Linotype" w:eastAsia="Calibri" w:hAnsi="Palatino Linotype" w:cs="Tahoma"/>
          <w:iCs/>
          <w:szCs w:val="22"/>
          <w:lang w:eastAsia="es-ES_tradnl"/>
        </w:rPr>
        <w:t>.</w:t>
      </w:r>
    </w:p>
    <w:p w14:paraId="41E1967A" w14:textId="77777777" w:rsidR="00E043B7" w:rsidRPr="005B3636" w:rsidRDefault="00E043B7" w:rsidP="00563515">
      <w:pPr>
        <w:spacing w:line="360" w:lineRule="auto"/>
        <w:jc w:val="both"/>
        <w:rPr>
          <w:rFonts w:ascii="Palatino Linotype" w:eastAsia="Calibri" w:hAnsi="Palatino Linotype" w:cs="Tahoma"/>
          <w:sz w:val="22"/>
          <w:szCs w:val="22"/>
          <w:lang w:eastAsia="es-ES_tradnl"/>
        </w:rPr>
      </w:pPr>
    </w:p>
    <w:p w14:paraId="06568F3B" w14:textId="77777777" w:rsidR="00EE56B3" w:rsidRDefault="00EE56B3" w:rsidP="00563515">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sz w:val="22"/>
          <w:szCs w:val="22"/>
          <w:lang w:eastAsia="es-ES_tradnl"/>
        </w:rPr>
        <w:lastRenderedPageBreak/>
        <w:t>En respuesta, el Sujeto Obligado manifestó</w:t>
      </w:r>
      <w:r w:rsidR="0073588C">
        <w:rPr>
          <w:rFonts w:ascii="Palatino Linotype" w:eastAsia="Calibri" w:hAnsi="Palatino Linotype" w:cs="Tahoma"/>
          <w:sz w:val="22"/>
          <w:szCs w:val="22"/>
          <w:lang w:eastAsia="es-ES_tradnl"/>
        </w:rPr>
        <w:t xml:space="preserve"> a través de </w:t>
      </w:r>
      <w:r w:rsidR="0073588C" w:rsidRPr="00853876">
        <w:rPr>
          <w:rFonts w:ascii="Palatino Linotype" w:hAnsi="Palatino Linotype" w:cs="Tahoma"/>
          <w:b/>
          <w:bCs/>
          <w:sz w:val="22"/>
          <w:szCs w:val="22"/>
        </w:rPr>
        <w:t>la Directora de la División de Ingeniería en Informática</w:t>
      </w:r>
      <w:r w:rsidR="0073588C">
        <w:rPr>
          <w:rFonts w:ascii="Palatino Linotype" w:hAnsi="Palatino Linotype" w:cs="Tahoma"/>
          <w:b/>
          <w:bCs/>
          <w:sz w:val="22"/>
          <w:szCs w:val="22"/>
        </w:rPr>
        <w:t xml:space="preserve">, la </w:t>
      </w:r>
      <w:r w:rsidR="0073588C">
        <w:rPr>
          <w:rFonts w:ascii="Palatino Linotype" w:hAnsi="Palatino Linotype" w:cs="Tahoma"/>
          <w:b/>
          <w:bCs/>
          <w:sz w:val="22"/>
          <w:szCs w:val="24"/>
        </w:rPr>
        <w:t xml:space="preserve">Directora de División de Ingeniería Industrial y de Sistemas, la </w:t>
      </w:r>
      <w:r w:rsidR="0073588C" w:rsidRPr="00D23AC9">
        <w:rPr>
          <w:rFonts w:ascii="Palatino Linotype" w:hAnsi="Palatino Linotype" w:cs="Tahoma"/>
          <w:b/>
          <w:bCs/>
          <w:sz w:val="22"/>
          <w:szCs w:val="24"/>
        </w:rPr>
        <w:t>Dire</w:t>
      </w:r>
      <w:r w:rsidR="0073588C">
        <w:rPr>
          <w:rFonts w:ascii="Palatino Linotype" w:hAnsi="Palatino Linotype" w:cs="Tahoma"/>
          <w:b/>
          <w:bCs/>
          <w:sz w:val="22"/>
          <w:szCs w:val="24"/>
        </w:rPr>
        <w:t xml:space="preserve">ctora de División de Ingeniería Mecatrónica </w:t>
      </w:r>
      <w:r w:rsidR="0073588C" w:rsidRPr="0073588C">
        <w:rPr>
          <w:rFonts w:ascii="Palatino Linotype" w:hAnsi="Palatino Linotype" w:cs="Tahoma"/>
          <w:bCs/>
          <w:sz w:val="22"/>
          <w:szCs w:val="24"/>
        </w:rPr>
        <w:t>y el</w:t>
      </w:r>
      <w:r w:rsidR="0073588C">
        <w:rPr>
          <w:rFonts w:ascii="Palatino Linotype" w:hAnsi="Palatino Linotype" w:cs="Tahoma"/>
          <w:b/>
          <w:bCs/>
          <w:sz w:val="22"/>
          <w:szCs w:val="24"/>
        </w:rPr>
        <w:t xml:space="preserve"> </w:t>
      </w:r>
      <w:r w:rsidR="0073588C" w:rsidRPr="00D23AC9">
        <w:rPr>
          <w:rFonts w:ascii="Palatino Linotype" w:hAnsi="Palatino Linotype" w:cs="Tahoma"/>
          <w:b/>
          <w:bCs/>
          <w:sz w:val="22"/>
          <w:szCs w:val="24"/>
        </w:rPr>
        <w:t>Dire</w:t>
      </w:r>
      <w:r w:rsidR="0073588C">
        <w:rPr>
          <w:rFonts w:ascii="Palatino Linotype" w:hAnsi="Palatino Linotype" w:cs="Tahoma"/>
          <w:b/>
          <w:bCs/>
          <w:sz w:val="22"/>
          <w:szCs w:val="24"/>
        </w:rPr>
        <w:t xml:space="preserve">ctor de la División de Ingeniería en Biotecnología y Licenciatura en Negocios Internacionales </w:t>
      </w:r>
      <w:r w:rsidR="0073588C">
        <w:rPr>
          <w:rFonts w:ascii="Palatino Linotype" w:eastAsia="Calibri" w:hAnsi="Palatino Linotype" w:cs="Tahoma"/>
          <w:sz w:val="22"/>
          <w:szCs w:val="22"/>
          <w:lang w:eastAsia="es-ES_tradnl"/>
        </w:rPr>
        <w:t xml:space="preserve">que </w:t>
      </w:r>
      <w:r w:rsidR="0073588C" w:rsidRPr="0073588C">
        <w:rPr>
          <w:rFonts w:ascii="Palatino Linotype" w:eastAsia="Calibri" w:hAnsi="Palatino Linotype" w:cs="Tahoma"/>
          <w:sz w:val="22"/>
          <w:szCs w:val="22"/>
          <w:lang w:eastAsia="es-ES_tradnl"/>
        </w:rPr>
        <w:t>dentro de sus funciones, no cuenta</w:t>
      </w:r>
      <w:r w:rsidR="0073588C">
        <w:rPr>
          <w:rFonts w:ascii="Palatino Linotype" w:eastAsia="Calibri" w:hAnsi="Palatino Linotype" w:cs="Tahoma"/>
          <w:sz w:val="22"/>
          <w:szCs w:val="22"/>
          <w:lang w:eastAsia="es-ES_tradnl"/>
        </w:rPr>
        <w:t>n</w:t>
      </w:r>
      <w:r w:rsidR="0073588C" w:rsidRPr="0073588C">
        <w:rPr>
          <w:rFonts w:ascii="Palatino Linotype" w:eastAsia="Calibri" w:hAnsi="Palatino Linotype" w:cs="Tahoma"/>
          <w:sz w:val="22"/>
          <w:szCs w:val="22"/>
          <w:lang w:eastAsia="es-ES_tradnl"/>
        </w:rPr>
        <w:t xml:space="preserve"> con la obligación de organizar, gestionar y promover conferencias, seminarios, exposiciones y en general todo tipo de eventos académicos que sean de interés y beneficio para la institución, así como, establecer y ejecutar las actividades necesarias para la promoción de eventos, conferencias, seminarios, exposiciones cursos y, en general, todas las actividades que contribuyan a la formación de estudiantes del organismo y que sean solicitadas por la Dirección de Planeación y Vinculación de acuerdo al Manual General de Organización de la Universidad Politécnica del Valle de Toluca, publicado en el periódico Oficial Gaceta del Gobierno de fecha 09 de noviembre del 2011, por lo cual no se cuenta con los documentos donde conste la información solicitada, toda vez que no se ha generado, poseído o administrado</w:t>
      </w:r>
      <w:r w:rsidR="0073588C">
        <w:rPr>
          <w:rFonts w:ascii="Palatino Linotype" w:eastAsia="Calibri" w:hAnsi="Palatino Linotype" w:cs="Tahoma"/>
          <w:sz w:val="22"/>
          <w:szCs w:val="22"/>
          <w:lang w:eastAsia="es-ES_tradnl"/>
        </w:rPr>
        <w:t>.</w:t>
      </w:r>
    </w:p>
    <w:p w14:paraId="41C173CB" w14:textId="77777777" w:rsidR="0073588C" w:rsidRDefault="0073588C" w:rsidP="00563515">
      <w:pPr>
        <w:spacing w:line="360" w:lineRule="auto"/>
        <w:jc w:val="both"/>
        <w:rPr>
          <w:rFonts w:ascii="Palatino Linotype" w:eastAsia="Calibri" w:hAnsi="Palatino Linotype" w:cs="Tahoma"/>
          <w:sz w:val="22"/>
          <w:szCs w:val="22"/>
          <w:lang w:eastAsia="es-ES_tradnl"/>
        </w:rPr>
      </w:pPr>
    </w:p>
    <w:p w14:paraId="358416C7" w14:textId="77777777" w:rsidR="0073588C" w:rsidRDefault="0073588C" w:rsidP="00563515">
      <w:pPr>
        <w:spacing w:line="360" w:lineRule="auto"/>
        <w:jc w:val="both"/>
        <w:rPr>
          <w:rFonts w:ascii="Palatino Linotype" w:hAnsi="Palatino Linotype" w:cs="Tahoma"/>
          <w:bCs/>
          <w:sz w:val="22"/>
          <w:szCs w:val="22"/>
        </w:rPr>
      </w:pPr>
      <w:r>
        <w:rPr>
          <w:rFonts w:ascii="Palatino Linotype" w:eastAsia="Calibri" w:hAnsi="Palatino Linotype" w:cs="Tahoma"/>
          <w:sz w:val="22"/>
          <w:szCs w:val="22"/>
          <w:lang w:eastAsia="es-ES_tradnl"/>
        </w:rPr>
        <w:t xml:space="preserve">Por su parte </w:t>
      </w:r>
      <w:r>
        <w:rPr>
          <w:rFonts w:ascii="Palatino Linotype" w:hAnsi="Palatino Linotype" w:cs="Tahoma"/>
          <w:bCs/>
          <w:sz w:val="22"/>
          <w:szCs w:val="24"/>
        </w:rPr>
        <w:t>e</w:t>
      </w:r>
      <w:r w:rsidRPr="00DE6AB6">
        <w:rPr>
          <w:rFonts w:ascii="Palatino Linotype" w:hAnsi="Palatino Linotype" w:cs="Tahoma"/>
          <w:bCs/>
          <w:sz w:val="22"/>
          <w:szCs w:val="24"/>
        </w:rPr>
        <w:t xml:space="preserve">l </w:t>
      </w:r>
      <w:r w:rsidRPr="0073588C">
        <w:rPr>
          <w:rFonts w:ascii="Palatino Linotype" w:hAnsi="Palatino Linotype" w:cs="Tahoma"/>
          <w:b/>
          <w:bCs/>
          <w:sz w:val="22"/>
          <w:szCs w:val="22"/>
        </w:rPr>
        <w:t xml:space="preserve">Director de Planeación y Vinculación </w:t>
      </w:r>
      <w:r w:rsidRPr="0073588C">
        <w:rPr>
          <w:rFonts w:ascii="Palatino Linotype" w:hAnsi="Palatino Linotype" w:cs="Tahoma"/>
          <w:bCs/>
          <w:sz w:val="22"/>
          <w:szCs w:val="22"/>
        </w:rPr>
        <w:t xml:space="preserve">respecto de las solicitudes de acceso a la información </w:t>
      </w:r>
      <w:r w:rsidRPr="0073588C">
        <w:rPr>
          <w:rFonts w:ascii="Palatino Linotype" w:hAnsi="Palatino Linotype" w:cs="Tahoma"/>
          <w:b/>
          <w:bCs/>
          <w:sz w:val="22"/>
          <w:szCs w:val="22"/>
        </w:rPr>
        <w:t>001425/UPVT/IP/2018, 001426/UPVT/IP/2018, 001427/UPVT/IP/2018 y 001428/UPVT/IP/2018</w:t>
      </w:r>
      <w:r>
        <w:rPr>
          <w:rFonts w:ascii="Palatino Linotype" w:hAnsi="Palatino Linotype" w:cs="Tahoma"/>
          <w:b/>
          <w:bCs/>
          <w:sz w:val="22"/>
          <w:szCs w:val="22"/>
        </w:rPr>
        <w:t xml:space="preserve">, </w:t>
      </w:r>
      <w:r>
        <w:rPr>
          <w:rFonts w:ascii="Palatino Linotype" w:hAnsi="Palatino Linotype" w:cs="Tahoma"/>
          <w:bCs/>
          <w:sz w:val="22"/>
          <w:szCs w:val="22"/>
        </w:rPr>
        <w:t xml:space="preserve">señaló que </w:t>
      </w:r>
      <w:r w:rsidRPr="0073588C">
        <w:rPr>
          <w:rFonts w:ascii="Palatino Linotype" w:hAnsi="Palatino Linotype" w:cs="Tahoma"/>
          <w:bCs/>
          <w:sz w:val="22"/>
          <w:szCs w:val="22"/>
        </w:rPr>
        <w:t>en el Manual General de Organización de la Universidad Politécnica del Valle de Toluca publicado en el periódico oficial “Gaceta del Gobierno”, el 9 de noviembre de 2011, mediante el oficio de autorización 203A-0305/2010 de fecha 19 de abril de 2010, creó la Dirección de Planeación y Vinculación, por lo que no se tiene registros en los archivos de esa Dirección de reconocimientos, listas de asistencia, oficios de solicitud referentes a platicas, conferencias, diplomados, simposios, congresos</w:t>
      </w:r>
      <w:r>
        <w:rPr>
          <w:rFonts w:ascii="Palatino Linotype" w:hAnsi="Palatino Linotype" w:cs="Tahoma"/>
          <w:bCs/>
          <w:sz w:val="22"/>
          <w:szCs w:val="22"/>
        </w:rPr>
        <w:t xml:space="preserve"> o eventos diversos respecto de esos años</w:t>
      </w:r>
      <w:r w:rsidRPr="0073588C">
        <w:rPr>
          <w:rFonts w:ascii="Palatino Linotype" w:hAnsi="Palatino Linotype" w:cs="Tahoma"/>
          <w:bCs/>
          <w:sz w:val="22"/>
          <w:szCs w:val="22"/>
        </w:rPr>
        <w:t>.</w:t>
      </w:r>
    </w:p>
    <w:p w14:paraId="276A9694" w14:textId="77777777" w:rsidR="0073588C" w:rsidRDefault="0073588C" w:rsidP="00563515">
      <w:pPr>
        <w:spacing w:line="360" w:lineRule="auto"/>
        <w:jc w:val="both"/>
        <w:rPr>
          <w:rFonts w:ascii="Palatino Linotype" w:hAnsi="Palatino Linotype" w:cs="Tahoma"/>
          <w:bCs/>
          <w:sz w:val="22"/>
          <w:szCs w:val="22"/>
        </w:rPr>
      </w:pPr>
    </w:p>
    <w:p w14:paraId="3F1F6DC7" w14:textId="77777777" w:rsidR="0073588C" w:rsidRDefault="0073588C" w:rsidP="00563515">
      <w:pPr>
        <w:spacing w:line="360" w:lineRule="auto"/>
        <w:jc w:val="both"/>
        <w:rPr>
          <w:rFonts w:ascii="Palatino Linotype" w:eastAsia="Calibri" w:hAnsi="Palatino Linotype" w:cs="Tahoma"/>
          <w:sz w:val="22"/>
          <w:szCs w:val="22"/>
          <w:lang w:eastAsia="es-ES_tradnl"/>
        </w:rPr>
      </w:pPr>
      <w:r>
        <w:rPr>
          <w:rFonts w:ascii="Palatino Linotype" w:hAnsi="Palatino Linotype" w:cs="Tahoma"/>
          <w:bCs/>
          <w:sz w:val="22"/>
          <w:szCs w:val="22"/>
        </w:rPr>
        <w:lastRenderedPageBreak/>
        <w:t>En relación a las solicitudes</w:t>
      </w:r>
      <w:r w:rsidR="001C085C">
        <w:rPr>
          <w:rFonts w:ascii="Palatino Linotype" w:hAnsi="Palatino Linotype" w:cs="Tahoma"/>
          <w:bCs/>
          <w:sz w:val="22"/>
          <w:szCs w:val="22"/>
        </w:rPr>
        <w:t xml:space="preserve"> de información </w:t>
      </w:r>
      <w:r w:rsidRPr="0073588C">
        <w:rPr>
          <w:rFonts w:ascii="Palatino Linotype" w:hAnsi="Palatino Linotype" w:cs="Tahoma"/>
          <w:b/>
          <w:bCs/>
          <w:sz w:val="22"/>
          <w:szCs w:val="22"/>
        </w:rPr>
        <w:t>001429/UPVT/IP/2018</w:t>
      </w:r>
      <w:r>
        <w:rPr>
          <w:rFonts w:ascii="Palatino Linotype" w:hAnsi="Palatino Linotype" w:cs="Tahoma"/>
          <w:b/>
          <w:bCs/>
          <w:sz w:val="22"/>
          <w:szCs w:val="22"/>
        </w:rPr>
        <w:t xml:space="preserve">, </w:t>
      </w:r>
      <w:r w:rsidRPr="0073588C">
        <w:rPr>
          <w:rFonts w:ascii="Palatino Linotype" w:hAnsi="Palatino Linotype" w:cs="Tahoma"/>
          <w:b/>
          <w:bCs/>
          <w:sz w:val="22"/>
          <w:szCs w:val="22"/>
        </w:rPr>
        <w:t>0014</w:t>
      </w:r>
      <w:r>
        <w:rPr>
          <w:rFonts w:ascii="Palatino Linotype" w:hAnsi="Palatino Linotype" w:cs="Tahoma"/>
          <w:b/>
          <w:bCs/>
          <w:sz w:val="22"/>
          <w:szCs w:val="22"/>
        </w:rPr>
        <w:t>30</w:t>
      </w:r>
      <w:r w:rsidRPr="0073588C">
        <w:rPr>
          <w:rFonts w:ascii="Palatino Linotype" w:hAnsi="Palatino Linotype" w:cs="Tahoma"/>
          <w:b/>
          <w:bCs/>
          <w:sz w:val="22"/>
          <w:szCs w:val="22"/>
        </w:rPr>
        <w:t>/UPVT/IP/2018</w:t>
      </w:r>
      <w:r>
        <w:rPr>
          <w:rFonts w:ascii="Palatino Linotype" w:hAnsi="Palatino Linotype" w:cs="Tahoma"/>
          <w:b/>
          <w:bCs/>
          <w:sz w:val="22"/>
          <w:szCs w:val="22"/>
        </w:rPr>
        <w:t xml:space="preserve">, </w:t>
      </w:r>
      <w:r w:rsidRPr="0073588C">
        <w:rPr>
          <w:rFonts w:ascii="Palatino Linotype" w:hAnsi="Palatino Linotype" w:cs="Tahoma"/>
          <w:b/>
          <w:bCs/>
          <w:sz w:val="22"/>
          <w:szCs w:val="22"/>
        </w:rPr>
        <w:t>0014</w:t>
      </w:r>
      <w:r>
        <w:rPr>
          <w:rFonts w:ascii="Palatino Linotype" w:hAnsi="Palatino Linotype" w:cs="Tahoma"/>
          <w:b/>
          <w:bCs/>
          <w:sz w:val="22"/>
          <w:szCs w:val="22"/>
        </w:rPr>
        <w:t>31</w:t>
      </w:r>
      <w:r w:rsidRPr="0073588C">
        <w:rPr>
          <w:rFonts w:ascii="Palatino Linotype" w:hAnsi="Palatino Linotype" w:cs="Tahoma"/>
          <w:b/>
          <w:bCs/>
          <w:sz w:val="22"/>
          <w:szCs w:val="22"/>
        </w:rPr>
        <w:t>/UPVT/IP/2018</w:t>
      </w:r>
      <w:r>
        <w:rPr>
          <w:rFonts w:ascii="Palatino Linotype" w:hAnsi="Palatino Linotype" w:cs="Tahoma"/>
          <w:b/>
          <w:bCs/>
          <w:sz w:val="22"/>
          <w:szCs w:val="22"/>
        </w:rPr>
        <w:t xml:space="preserve">, </w:t>
      </w:r>
      <w:r w:rsidRPr="0073588C">
        <w:rPr>
          <w:rFonts w:ascii="Palatino Linotype" w:hAnsi="Palatino Linotype" w:cs="Tahoma"/>
          <w:b/>
          <w:bCs/>
          <w:sz w:val="22"/>
          <w:szCs w:val="22"/>
        </w:rPr>
        <w:t>0014</w:t>
      </w:r>
      <w:r>
        <w:rPr>
          <w:rFonts w:ascii="Palatino Linotype" w:hAnsi="Palatino Linotype" w:cs="Tahoma"/>
          <w:b/>
          <w:bCs/>
          <w:sz w:val="22"/>
          <w:szCs w:val="22"/>
        </w:rPr>
        <w:t>32</w:t>
      </w:r>
      <w:r w:rsidRPr="0073588C">
        <w:rPr>
          <w:rFonts w:ascii="Palatino Linotype" w:hAnsi="Palatino Linotype" w:cs="Tahoma"/>
          <w:b/>
          <w:bCs/>
          <w:sz w:val="22"/>
          <w:szCs w:val="22"/>
        </w:rPr>
        <w:t>/UPVT/IP/2018</w:t>
      </w:r>
      <w:r>
        <w:rPr>
          <w:rFonts w:ascii="Palatino Linotype" w:hAnsi="Palatino Linotype" w:cs="Tahoma"/>
          <w:b/>
          <w:bCs/>
          <w:sz w:val="22"/>
          <w:szCs w:val="22"/>
        </w:rPr>
        <w:t xml:space="preserve">, </w:t>
      </w:r>
      <w:r w:rsidRPr="0073588C">
        <w:rPr>
          <w:rFonts w:ascii="Palatino Linotype" w:hAnsi="Palatino Linotype" w:cs="Tahoma"/>
          <w:b/>
          <w:bCs/>
          <w:sz w:val="22"/>
          <w:szCs w:val="22"/>
        </w:rPr>
        <w:t>0014</w:t>
      </w:r>
      <w:r>
        <w:rPr>
          <w:rFonts w:ascii="Palatino Linotype" w:hAnsi="Palatino Linotype" w:cs="Tahoma"/>
          <w:b/>
          <w:bCs/>
          <w:sz w:val="22"/>
          <w:szCs w:val="22"/>
        </w:rPr>
        <w:t>33</w:t>
      </w:r>
      <w:r w:rsidRPr="0073588C">
        <w:rPr>
          <w:rFonts w:ascii="Palatino Linotype" w:hAnsi="Palatino Linotype" w:cs="Tahoma"/>
          <w:b/>
          <w:bCs/>
          <w:sz w:val="22"/>
          <w:szCs w:val="22"/>
        </w:rPr>
        <w:t>/UPVT/IP/2018</w:t>
      </w:r>
      <w:r>
        <w:rPr>
          <w:rFonts w:ascii="Palatino Linotype" w:hAnsi="Palatino Linotype" w:cs="Tahoma"/>
          <w:b/>
          <w:bCs/>
          <w:sz w:val="22"/>
          <w:szCs w:val="22"/>
        </w:rPr>
        <w:t xml:space="preserve"> </w:t>
      </w:r>
      <w:r w:rsidRPr="0073588C">
        <w:rPr>
          <w:rFonts w:ascii="Palatino Linotype" w:hAnsi="Palatino Linotype" w:cs="Tahoma"/>
          <w:bCs/>
          <w:sz w:val="22"/>
          <w:szCs w:val="22"/>
        </w:rPr>
        <w:t>y</w:t>
      </w:r>
      <w:r>
        <w:rPr>
          <w:rFonts w:ascii="Palatino Linotype" w:hAnsi="Palatino Linotype" w:cs="Tahoma"/>
          <w:b/>
          <w:bCs/>
          <w:sz w:val="22"/>
          <w:szCs w:val="22"/>
        </w:rPr>
        <w:t xml:space="preserve"> </w:t>
      </w:r>
      <w:r w:rsidRPr="0073588C">
        <w:rPr>
          <w:rFonts w:ascii="Palatino Linotype" w:hAnsi="Palatino Linotype" w:cs="Tahoma"/>
          <w:b/>
          <w:bCs/>
          <w:sz w:val="22"/>
          <w:szCs w:val="22"/>
        </w:rPr>
        <w:t>0014</w:t>
      </w:r>
      <w:r>
        <w:rPr>
          <w:rFonts w:ascii="Palatino Linotype" w:hAnsi="Palatino Linotype" w:cs="Tahoma"/>
          <w:b/>
          <w:bCs/>
          <w:sz w:val="22"/>
          <w:szCs w:val="22"/>
        </w:rPr>
        <w:t>34</w:t>
      </w:r>
      <w:r w:rsidRPr="0073588C">
        <w:rPr>
          <w:rFonts w:ascii="Palatino Linotype" w:hAnsi="Palatino Linotype" w:cs="Tahoma"/>
          <w:b/>
          <w:bCs/>
          <w:sz w:val="22"/>
          <w:szCs w:val="22"/>
        </w:rPr>
        <w:t>/UPVT/IP/2018</w:t>
      </w:r>
      <w:r>
        <w:rPr>
          <w:rFonts w:ascii="Palatino Linotype" w:hAnsi="Palatino Linotype" w:cs="Tahoma"/>
          <w:b/>
          <w:bCs/>
          <w:sz w:val="22"/>
          <w:szCs w:val="22"/>
        </w:rPr>
        <w:t xml:space="preserve">, </w:t>
      </w:r>
      <w:r w:rsidR="001C085C">
        <w:rPr>
          <w:rFonts w:ascii="Palatino Linotype" w:eastAsia="Calibri" w:hAnsi="Palatino Linotype" w:cs="Tahoma"/>
          <w:sz w:val="22"/>
          <w:szCs w:val="22"/>
          <w:lang w:eastAsia="es-ES_tradnl"/>
        </w:rPr>
        <w:t>e</w:t>
      </w:r>
      <w:r>
        <w:rPr>
          <w:rFonts w:ascii="Palatino Linotype" w:eastAsia="Calibri" w:hAnsi="Palatino Linotype" w:cs="Tahoma"/>
          <w:sz w:val="22"/>
          <w:szCs w:val="22"/>
          <w:lang w:eastAsia="es-ES_tradnl"/>
        </w:rPr>
        <w:t xml:space="preserve">l Sujeto Obligado señaló </w:t>
      </w:r>
      <w:r w:rsidRPr="0073588C">
        <w:rPr>
          <w:rFonts w:ascii="Palatino Linotype" w:eastAsia="Calibri" w:hAnsi="Palatino Linotype" w:cs="Tahoma"/>
          <w:sz w:val="22"/>
          <w:szCs w:val="22"/>
          <w:lang w:eastAsia="es-ES_tradnl"/>
        </w:rPr>
        <w:t xml:space="preserve">que después de realizar </w:t>
      </w:r>
      <w:r w:rsidR="001C085C" w:rsidRPr="0073588C">
        <w:rPr>
          <w:rFonts w:ascii="Palatino Linotype" w:eastAsia="Calibri" w:hAnsi="Palatino Linotype" w:cs="Tahoma"/>
          <w:sz w:val="22"/>
          <w:szCs w:val="22"/>
          <w:lang w:eastAsia="es-ES_tradnl"/>
        </w:rPr>
        <w:t>una búsqueda exhaustiva y razonable</w:t>
      </w:r>
      <w:r w:rsidRPr="0073588C">
        <w:rPr>
          <w:rFonts w:ascii="Palatino Linotype" w:eastAsia="Calibri" w:hAnsi="Palatino Linotype" w:cs="Tahoma"/>
          <w:sz w:val="22"/>
          <w:szCs w:val="22"/>
          <w:lang w:eastAsia="es-ES_tradnl"/>
        </w:rPr>
        <w:t xml:space="preserve"> en los archivos de esa Dirección, de documentos como reconocimientos, listas de asistencia de participación en pláticas, conferencias, diplomados, simposios, congr</w:t>
      </w:r>
      <w:r w:rsidR="001C085C">
        <w:rPr>
          <w:rFonts w:ascii="Palatino Linotype" w:eastAsia="Calibri" w:hAnsi="Palatino Linotype" w:cs="Tahoma"/>
          <w:sz w:val="22"/>
          <w:szCs w:val="22"/>
          <w:lang w:eastAsia="es-ES_tradnl"/>
        </w:rPr>
        <w:t>esos o eventos académicos, no</w:t>
      </w:r>
      <w:r w:rsidRPr="0073588C">
        <w:rPr>
          <w:rFonts w:ascii="Palatino Linotype" w:eastAsia="Calibri" w:hAnsi="Palatino Linotype" w:cs="Tahoma"/>
          <w:sz w:val="22"/>
          <w:szCs w:val="22"/>
          <w:lang w:eastAsia="es-ES_tradnl"/>
        </w:rPr>
        <w:t xml:space="preserve"> tiene registro de </w:t>
      </w:r>
      <w:r w:rsidR="001C085C">
        <w:rPr>
          <w:rFonts w:ascii="Palatino Linotype" w:eastAsia="Calibri" w:hAnsi="Palatino Linotype" w:cs="Tahoma"/>
          <w:sz w:val="22"/>
          <w:szCs w:val="22"/>
          <w:lang w:eastAsia="es-ES_tradnl"/>
        </w:rPr>
        <w:t xml:space="preserve">estos </w:t>
      </w:r>
      <w:r w:rsidRPr="0073588C">
        <w:rPr>
          <w:rFonts w:ascii="Palatino Linotype" w:eastAsia="Calibri" w:hAnsi="Palatino Linotype" w:cs="Tahoma"/>
          <w:sz w:val="22"/>
          <w:szCs w:val="22"/>
          <w:lang w:eastAsia="es-ES_tradnl"/>
        </w:rPr>
        <w:t>documentos</w:t>
      </w:r>
      <w:r w:rsidR="001C085C">
        <w:rPr>
          <w:rFonts w:ascii="Palatino Linotype" w:eastAsia="Calibri" w:hAnsi="Palatino Linotype" w:cs="Tahoma"/>
          <w:sz w:val="22"/>
          <w:szCs w:val="22"/>
          <w:lang w:eastAsia="es-ES_tradnl"/>
        </w:rPr>
        <w:t>.</w:t>
      </w:r>
      <w:r w:rsidRPr="0073588C">
        <w:rPr>
          <w:rFonts w:ascii="Palatino Linotype" w:eastAsia="Calibri" w:hAnsi="Palatino Linotype" w:cs="Tahoma"/>
          <w:sz w:val="22"/>
          <w:szCs w:val="22"/>
          <w:lang w:eastAsia="es-ES_tradnl"/>
        </w:rPr>
        <w:t xml:space="preserve"> </w:t>
      </w:r>
    </w:p>
    <w:p w14:paraId="33C3461B" w14:textId="77777777" w:rsidR="001C085C" w:rsidRDefault="001C085C" w:rsidP="00563515">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 </w:t>
      </w:r>
    </w:p>
    <w:p w14:paraId="65655957" w14:textId="77777777" w:rsidR="001C085C" w:rsidRDefault="001C085C" w:rsidP="00563515">
      <w:pPr>
        <w:spacing w:line="360" w:lineRule="auto"/>
        <w:jc w:val="both"/>
        <w:rPr>
          <w:rFonts w:ascii="Palatino Linotype" w:hAnsi="Palatino Linotype" w:cs="Tahoma"/>
          <w:bCs/>
          <w:sz w:val="22"/>
          <w:szCs w:val="22"/>
        </w:rPr>
      </w:pPr>
      <w:r>
        <w:rPr>
          <w:rFonts w:ascii="Palatino Linotype" w:eastAsia="Calibri" w:hAnsi="Palatino Linotype" w:cs="Tahoma"/>
          <w:sz w:val="22"/>
          <w:szCs w:val="22"/>
          <w:lang w:eastAsia="es-ES_tradnl"/>
        </w:rPr>
        <w:t xml:space="preserve">Ahora bien, respecto de las solicitudes de información </w:t>
      </w:r>
      <w:r w:rsidRPr="0073588C">
        <w:rPr>
          <w:rFonts w:ascii="Palatino Linotype" w:hAnsi="Palatino Linotype" w:cs="Tahoma"/>
          <w:b/>
          <w:bCs/>
          <w:sz w:val="22"/>
          <w:szCs w:val="22"/>
        </w:rPr>
        <w:t>0014</w:t>
      </w:r>
      <w:r>
        <w:rPr>
          <w:rFonts w:ascii="Palatino Linotype" w:hAnsi="Palatino Linotype" w:cs="Tahoma"/>
          <w:b/>
          <w:bCs/>
          <w:sz w:val="22"/>
          <w:szCs w:val="22"/>
        </w:rPr>
        <w:t>35</w:t>
      </w:r>
      <w:r w:rsidRPr="0073588C">
        <w:rPr>
          <w:rFonts w:ascii="Palatino Linotype" w:hAnsi="Palatino Linotype" w:cs="Tahoma"/>
          <w:b/>
          <w:bCs/>
          <w:sz w:val="22"/>
          <w:szCs w:val="22"/>
        </w:rPr>
        <w:t>/UPVT/IP/2018</w:t>
      </w:r>
      <w:r>
        <w:rPr>
          <w:rFonts w:ascii="Palatino Linotype" w:hAnsi="Palatino Linotype" w:cs="Tahoma"/>
          <w:b/>
          <w:bCs/>
          <w:sz w:val="22"/>
          <w:szCs w:val="22"/>
        </w:rPr>
        <w:t xml:space="preserve">, </w:t>
      </w:r>
      <w:r w:rsidRPr="0073588C">
        <w:rPr>
          <w:rFonts w:ascii="Palatino Linotype" w:hAnsi="Palatino Linotype" w:cs="Tahoma"/>
          <w:b/>
          <w:bCs/>
          <w:sz w:val="22"/>
          <w:szCs w:val="22"/>
        </w:rPr>
        <w:t>0014</w:t>
      </w:r>
      <w:r>
        <w:rPr>
          <w:rFonts w:ascii="Palatino Linotype" w:hAnsi="Palatino Linotype" w:cs="Tahoma"/>
          <w:b/>
          <w:bCs/>
          <w:sz w:val="22"/>
          <w:szCs w:val="22"/>
        </w:rPr>
        <w:t>36</w:t>
      </w:r>
      <w:r w:rsidRPr="0073588C">
        <w:rPr>
          <w:rFonts w:ascii="Palatino Linotype" w:hAnsi="Palatino Linotype" w:cs="Tahoma"/>
          <w:b/>
          <w:bCs/>
          <w:sz w:val="22"/>
          <w:szCs w:val="22"/>
        </w:rPr>
        <w:t>/UPVT/IP/2018</w:t>
      </w:r>
      <w:r>
        <w:rPr>
          <w:rFonts w:ascii="Palatino Linotype" w:hAnsi="Palatino Linotype" w:cs="Tahoma"/>
          <w:b/>
          <w:bCs/>
          <w:sz w:val="22"/>
          <w:szCs w:val="22"/>
        </w:rPr>
        <w:t xml:space="preserve">, </w:t>
      </w:r>
      <w:r w:rsidRPr="0073588C">
        <w:rPr>
          <w:rFonts w:ascii="Palatino Linotype" w:hAnsi="Palatino Linotype" w:cs="Tahoma"/>
          <w:b/>
          <w:bCs/>
          <w:sz w:val="22"/>
          <w:szCs w:val="22"/>
        </w:rPr>
        <w:t>0014</w:t>
      </w:r>
      <w:r>
        <w:rPr>
          <w:rFonts w:ascii="Palatino Linotype" w:hAnsi="Palatino Linotype" w:cs="Tahoma"/>
          <w:b/>
          <w:bCs/>
          <w:sz w:val="22"/>
          <w:szCs w:val="22"/>
        </w:rPr>
        <w:t>37</w:t>
      </w:r>
      <w:r w:rsidRPr="0073588C">
        <w:rPr>
          <w:rFonts w:ascii="Palatino Linotype" w:hAnsi="Palatino Linotype" w:cs="Tahoma"/>
          <w:b/>
          <w:bCs/>
          <w:sz w:val="22"/>
          <w:szCs w:val="22"/>
        </w:rPr>
        <w:t>/UPVT/IP/2018</w:t>
      </w:r>
      <w:r>
        <w:rPr>
          <w:rFonts w:ascii="Palatino Linotype" w:hAnsi="Palatino Linotype" w:cs="Tahoma"/>
          <w:b/>
          <w:bCs/>
          <w:sz w:val="22"/>
          <w:szCs w:val="22"/>
        </w:rPr>
        <w:t xml:space="preserve"> y </w:t>
      </w:r>
      <w:r w:rsidRPr="0073588C">
        <w:rPr>
          <w:rFonts w:ascii="Palatino Linotype" w:hAnsi="Palatino Linotype" w:cs="Tahoma"/>
          <w:b/>
          <w:bCs/>
          <w:sz w:val="22"/>
          <w:szCs w:val="22"/>
        </w:rPr>
        <w:t>0014</w:t>
      </w:r>
      <w:r>
        <w:rPr>
          <w:rFonts w:ascii="Palatino Linotype" w:hAnsi="Palatino Linotype" w:cs="Tahoma"/>
          <w:b/>
          <w:bCs/>
          <w:sz w:val="22"/>
          <w:szCs w:val="22"/>
        </w:rPr>
        <w:t>38</w:t>
      </w:r>
      <w:r w:rsidRPr="0073588C">
        <w:rPr>
          <w:rFonts w:ascii="Palatino Linotype" w:hAnsi="Palatino Linotype" w:cs="Tahoma"/>
          <w:b/>
          <w:bCs/>
          <w:sz w:val="22"/>
          <w:szCs w:val="22"/>
        </w:rPr>
        <w:t>/UPVT/IP/2018</w:t>
      </w:r>
      <w:r>
        <w:rPr>
          <w:rFonts w:ascii="Palatino Linotype" w:hAnsi="Palatino Linotype" w:cs="Tahoma"/>
          <w:b/>
          <w:bCs/>
          <w:sz w:val="22"/>
          <w:szCs w:val="22"/>
        </w:rPr>
        <w:t xml:space="preserve"> </w:t>
      </w:r>
      <w:r>
        <w:rPr>
          <w:rFonts w:ascii="Palatino Linotype" w:hAnsi="Palatino Linotype" w:cs="Tahoma"/>
          <w:bCs/>
          <w:sz w:val="22"/>
          <w:szCs w:val="22"/>
        </w:rPr>
        <w:t xml:space="preserve">la Universidad manifestó que </w:t>
      </w:r>
      <w:r w:rsidRPr="001C085C">
        <w:rPr>
          <w:rFonts w:ascii="Palatino Linotype" w:hAnsi="Palatino Linotype" w:cs="Tahoma"/>
          <w:bCs/>
          <w:sz w:val="22"/>
          <w:szCs w:val="22"/>
        </w:rPr>
        <w:t>después de realizar una búsqueda exhaustiva y razonable en el periodo del 2017 al 2018, no tiene documentos como reconocimientos, en virtud de que esa Dirección a solicitud de las diferentes Unidades Administrativas elabora y remite los reconocimientos a las áreas solicitantes, con lo que respecta a las listas de asistencia se tiene 130 hojas de documentos de listas de asistencia de pláticas de equidad de género y convivencia escolar, con lo que respecta a documentos como oficios de solicitud referentes a pláticas se tiene registro de 2 hoja, con lo que respecta a documentos como oficios de solicitud de conferencias, diplomados, simposios, congresos o eventos académicos, no tiene registro de documentos de solicitud de los eventos antes mencionados</w:t>
      </w:r>
      <w:r>
        <w:rPr>
          <w:rFonts w:ascii="Palatino Linotype" w:hAnsi="Palatino Linotype" w:cs="Tahoma"/>
          <w:bCs/>
          <w:sz w:val="22"/>
          <w:szCs w:val="22"/>
        </w:rPr>
        <w:t>.</w:t>
      </w:r>
    </w:p>
    <w:p w14:paraId="7C214F25" w14:textId="77777777" w:rsidR="001C085C" w:rsidRPr="001C085C" w:rsidRDefault="001C085C" w:rsidP="00563515">
      <w:pPr>
        <w:spacing w:line="360" w:lineRule="auto"/>
        <w:jc w:val="both"/>
        <w:rPr>
          <w:rFonts w:ascii="Palatino Linotype" w:eastAsia="Calibri" w:hAnsi="Palatino Linotype" w:cs="Tahoma"/>
          <w:sz w:val="22"/>
          <w:szCs w:val="22"/>
          <w:lang w:eastAsia="es-ES_tradnl"/>
        </w:rPr>
      </w:pPr>
    </w:p>
    <w:p w14:paraId="24E637E7" w14:textId="77777777" w:rsidR="009B150D" w:rsidRPr="005B3636" w:rsidRDefault="00EE56B3" w:rsidP="00563515">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sz w:val="22"/>
          <w:szCs w:val="22"/>
          <w:lang w:eastAsia="es-ES_tradnl"/>
        </w:rPr>
        <w:t xml:space="preserve">Inconforme con lo anterior, el particular señaló como agravió, que la información le fue </w:t>
      </w:r>
      <w:r w:rsidR="004211B8" w:rsidRPr="005B3636">
        <w:rPr>
          <w:rFonts w:ascii="Palatino Linotype" w:eastAsia="Calibri" w:hAnsi="Palatino Linotype" w:cs="Tahoma"/>
          <w:sz w:val="22"/>
          <w:szCs w:val="22"/>
          <w:lang w:eastAsia="es-ES_tradnl"/>
        </w:rPr>
        <w:t xml:space="preserve">negada, debido a que </w:t>
      </w:r>
      <w:r w:rsidR="001C085C">
        <w:rPr>
          <w:rFonts w:ascii="Palatino Linotype" w:eastAsia="Calibri" w:hAnsi="Palatino Linotype" w:cs="Tahoma"/>
          <w:sz w:val="22"/>
          <w:szCs w:val="22"/>
          <w:lang w:eastAsia="es-ES_tradnl"/>
        </w:rPr>
        <w:t>d</w:t>
      </w:r>
      <w:r w:rsidR="001C085C" w:rsidRPr="001C085C">
        <w:rPr>
          <w:rFonts w:ascii="Palatino Linotype" w:eastAsia="Calibri" w:hAnsi="Palatino Linotype" w:cs="Tahoma"/>
          <w:sz w:val="22"/>
          <w:szCs w:val="22"/>
          <w:lang w:eastAsia="es-ES_tradnl"/>
        </w:rPr>
        <w:t>entro de sus mismas redes sociales publicitan salidas y organización de eventos</w:t>
      </w:r>
      <w:r w:rsidR="00330801" w:rsidRPr="005B3636">
        <w:rPr>
          <w:rFonts w:ascii="Palatino Linotype" w:eastAsia="Calibri" w:hAnsi="Palatino Linotype" w:cs="Tahoma"/>
          <w:iCs/>
          <w:sz w:val="22"/>
          <w:szCs w:val="24"/>
          <w:lang w:val="es-ES" w:eastAsia="es-ES_tradnl"/>
        </w:rPr>
        <w:t xml:space="preserve">, lo cual constituye una causal de procedencia del recurso de revisión en términos de lo previsto por el artículo 179, fracción </w:t>
      </w:r>
      <w:r w:rsidR="00216601" w:rsidRPr="005B3636">
        <w:rPr>
          <w:rFonts w:ascii="Palatino Linotype" w:eastAsia="Calibri" w:hAnsi="Palatino Linotype" w:cs="Tahoma"/>
          <w:iCs/>
          <w:sz w:val="22"/>
          <w:szCs w:val="24"/>
          <w:lang w:val="es-ES" w:eastAsia="es-ES_tradnl"/>
        </w:rPr>
        <w:t>I</w:t>
      </w:r>
      <w:r w:rsidR="00330801" w:rsidRPr="005B3636">
        <w:rPr>
          <w:rFonts w:ascii="Palatino Linotype" w:eastAsia="Calibri" w:hAnsi="Palatino Linotype" w:cs="Tahoma"/>
          <w:iCs/>
          <w:sz w:val="22"/>
          <w:szCs w:val="24"/>
          <w:lang w:val="es-ES" w:eastAsia="es-ES_tradnl"/>
        </w:rPr>
        <w:t>, de la Ley Transparencia y Acceso a la Información Pública del Estado de México y Municipios.</w:t>
      </w:r>
    </w:p>
    <w:p w14:paraId="2EFB5D54" w14:textId="77777777" w:rsidR="009B150D" w:rsidRPr="005B3636" w:rsidRDefault="009B150D" w:rsidP="00563515">
      <w:pPr>
        <w:tabs>
          <w:tab w:val="left" w:pos="4962"/>
        </w:tabs>
        <w:spacing w:line="360" w:lineRule="auto"/>
        <w:jc w:val="both"/>
        <w:rPr>
          <w:rFonts w:ascii="Palatino Linotype" w:eastAsia="Calibri" w:hAnsi="Palatino Linotype" w:cs="Tahoma"/>
          <w:iCs/>
          <w:sz w:val="22"/>
          <w:szCs w:val="24"/>
          <w:lang w:val="es-ES" w:eastAsia="es-ES_tradnl"/>
        </w:rPr>
      </w:pPr>
    </w:p>
    <w:p w14:paraId="7C383322" w14:textId="77777777" w:rsidR="00216601" w:rsidRPr="005B3636" w:rsidRDefault="00216601" w:rsidP="00563515">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lastRenderedPageBreak/>
        <w:t xml:space="preserve">CUARTO. </w:t>
      </w:r>
      <w:r w:rsidRPr="005B3636">
        <w:rPr>
          <w:rFonts w:ascii="Palatino Linotype" w:hAnsi="Palatino Linotype" w:cs="Tahoma"/>
          <w:b/>
          <w:sz w:val="22"/>
          <w:szCs w:val="24"/>
        </w:rPr>
        <w:t>Marco normativo aplicable en materia de transparencia y acceso a la información pública.</w:t>
      </w:r>
    </w:p>
    <w:p w14:paraId="130E9478" w14:textId="77777777" w:rsidR="00216601" w:rsidRPr="005B3636" w:rsidRDefault="00216601" w:rsidP="00563515">
      <w:pPr>
        <w:spacing w:line="360" w:lineRule="auto"/>
        <w:ind w:right="-93"/>
        <w:jc w:val="both"/>
        <w:rPr>
          <w:rFonts w:ascii="Palatino Linotype" w:hAnsi="Palatino Linotype" w:cs="Tahoma"/>
          <w:b/>
          <w:sz w:val="18"/>
        </w:rPr>
      </w:pPr>
    </w:p>
    <w:p w14:paraId="31626F79" w14:textId="77777777" w:rsidR="00216601" w:rsidRPr="005B3636" w:rsidRDefault="00216601" w:rsidP="00563515">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85B516C" w14:textId="77777777" w:rsidR="00216601" w:rsidRPr="005B3636" w:rsidRDefault="00216601" w:rsidP="00563515">
      <w:pPr>
        <w:spacing w:line="360" w:lineRule="auto"/>
        <w:contextualSpacing/>
        <w:jc w:val="both"/>
        <w:rPr>
          <w:rFonts w:ascii="Palatino Linotype" w:hAnsi="Palatino Linotype" w:cs="Tahoma"/>
          <w:sz w:val="22"/>
          <w:szCs w:val="24"/>
        </w:rPr>
      </w:pPr>
    </w:p>
    <w:p w14:paraId="524F5541"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8868138" w14:textId="77777777" w:rsidR="00AB0303" w:rsidRPr="005B3636" w:rsidRDefault="00AB0303" w:rsidP="00563515">
      <w:pPr>
        <w:spacing w:line="360" w:lineRule="auto"/>
        <w:jc w:val="both"/>
        <w:rPr>
          <w:rFonts w:ascii="Palatino Linotype" w:hAnsi="Palatino Linotype" w:cs="Tahoma"/>
          <w:sz w:val="22"/>
          <w:szCs w:val="24"/>
        </w:rPr>
      </w:pPr>
    </w:p>
    <w:p w14:paraId="6B181CAE"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711292A" w14:textId="77777777" w:rsidR="00216601" w:rsidRPr="005B3636" w:rsidRDefault="00216601" w:rsidP="00563515">
      <w:pPr>
        <w:spacing w:line="360" w:lineRule="auto"/>
        <w:jc w:val="both"/>
        <w:rPr>
          <w:rFonts w:ascii="Palatino Linotype" w:hAnsi="Palatino Linotype" w:cs="Tahoma"/>
          <w:sz w:val="22"/>
          <w:szCs w:val="24"/>
        </w:rPr>
      </w:pPr>
    </w:p>
    <w:p w14:paraId="0864DDBE"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209B7F51" w14:textId="77777777" w:rsidR="00216601" w:rsidRPr="005B3636" w:rsidRDefault="00216601" w:rsidP="00563515">
      <w:pPr>
        <w:spacing w:line="360" w:lineRule="auto"/>
        <w:jc w:val="both"/>
        <w:rPr>
          <w:rFonts w:ascii="Palatino Linotype" w:hAnsi="Palatino Linotype" w:cs="Tahoma"/>
          <w:sz w:val="22"/>
          <w:szCs w:val="24"/>
        </w:rPr>
      </w:pPr>
    </w:p>
    <w:p w14:paraId="0870103C"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4E2B7E0D" w14:textId="77777777" w:rsidR="00216601" w:rsidRPr="005B3636" w:rsidRDefault="00216601" w:rsidP="00563515">
      <w:pPr>
        <w:spacing w:line="360" w:lineRule="auto"/>
        <w:jc w:val="both"/>
        <w:rPr>
          <w:rFonts w:ascii="Palatino Linotype" w:hAnsi="Palatino Linotype" w:cs="Tahoma"/>
          <w:szCs w:val="24"/>
        </w:rPr>
      </w:pPr>
    </w:p>
    <w:p w14:paraId="758F91A9"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1FD3F18A" w14:textId="77777777" w:rsidR="00216601" w:rsidRPr="005B3636" w:rsidRDefault="00216601" w:rsidP="00563515">
      <w:pPr>
        <w:spacing w:line="360" w:lineRule="auto"/>
        <w:jc w:val="both"/>
        <w:rPr>
          <w:rFonts w:ascii="Palatino Linotype" w:hAnsi="Palatino Linotype" w:cs="Tahoma"/>
          <w:szCs w:val="24"/>
        </w:rPr>
      </w:pPr>
    </w:p>
    <w:p w14:paraId="20E5F967"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19D95B9" w14:textId="77777777" w:rsidR="00216601" w:rsidRPr="005B3636" w:rsidRDefault="00216601" w:rsidP="00563515">
      <w:pPr>
        <w:spacing w:line="360" w:lineRule="auto"/>
        <w:jc w:val="both"/>
        <w:rPr>
          <w:rFonts w:ascii="Palatino Linotype" w:hAnsi="Palatino Linotype" w:cs="Tahoma"/>
          <w:sz w:val="22"/>
          <w:szCs w:val="24"/>
        </w:rPr>
      </w:pPr>
    </w:p>
    <w:p w14:paraId="0585A19E" w14:textId="77777777" w:rsidR="007876CF" w:rsidRPr="005B3636" w:rsidRDefault="009C569C" w:rsidP="00563515">
      <w:pPr>
        <w:spacing w:line="360" w:lineRule="auto"/>
        <w:jc w:val="both"/>
        <w:rPr>
          <w:rFonts w:ascii="Palatino Linotype" w:hAnsi="Palatino Linotype" w:cs="Tahoma"/>
          <w:b/>
          <w:sz w:val="22"/>
          <w:szCs w:val="24"/>
          <w:lang w:val="es-ES"/>
        </w:rPr>
      </w:pPr>
      <w:r w:rsidRPr="005B3636">
        <w:rPr>
          <w:rFonts w:ascii="Palatino Linotype" w:hAnsi="Palatino Linotype" w:cs="Tahoma"/>
          <w:b/>
          <w:caps/>
          <w:sz w:val="22"/>
          <w:szCs w:val="24"/>
          <w:lang w:val="es-ES"/>
        </w:rPr>
        <w:t>Quinto</w:t>
      </w:r>
      <w:r w:rsidR="009617D3" w:rsidRPr="005B3636">
        <w:rPr>
          <w:rFonts w:ascii="Palatino Linotype" w:hAnsi="Palatino Linotype" w:cs="Tahoma"/>
          <w:b/>
          <w:sz w:val="22"/>
          <w:szCs w:val="24"/>
          <w:lang w:val="es-ES"/>
        </w:rPr>
        <w:t>. Estudio de Fondo.</w:t>
      </w:r>
    </w:p>
    <w:p w14:paraId="7295E1D8" w14:textId="77777777" w:rsidR="007876CF" w:rsidRDefault="007876CF" w:rsidP="00563515">
      <w:pPr>
        <w:spacing w:line="360" w:lineRule="auto"/>
        <w:jc w:val="both"/>
        <w:rPr>
          <w:rFonts w:ascii="Palatino Linotype" w:hAnsi="Palatino Linotype" w:cs="Tahoma"/>
          <w:sz w:val="22"/>
          <w:szCs w:val="24"/>
          <w:lang w:val="es-ES"/>
        </w:rPr>
      </w:pPr>
    </w:p>
    <w:p w14:paraId="7B060530" w14:textId="77777777" w:rsidR="006C75F9" w:rsidRPr="00393CA3"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Una vez determinada la vía sobre la que versará </w:t>
      </w:r>
      <w:r>
        <w:rPr>
          <w:rFonts w:ascii="Palatino Linotype" w:hAnsi="Palatino Linotype" w:cs="Tahoma"/>
          <w:sz w:val="22"/>
          <w:szCs w:val="22"/>
        </w:rPr>
        <w:t>la</w:t>
      </w:r>
      <w:r w:rsidRPr="00393CA3">
        <w:rPr>
          <w:rFonts w:ascii="Palatino Linotype" w:hAnsi="Palatino Linotype" w:cs="Tahoma"/>
          <w:sz w:val="22"/>
          <w:szCs w:val="22"/>
        </w:rPr>
        <w:t xml:space="preserve"> presente </w:t>
      </w:r>
      <w:r>
        <w:rPr>
          <w:rFonts w:ascii="Palatino Linotype" w:hAnsi="Palatino Linotype" w:cs="Tahoma"/>
          <w:sz w:val="22"/>
          <w:szCs w:val="22"/>
        </w:rPr>
        <w:t>Resolución</w:t>
      </w:r>
      <w:r w:rsidRPr="00393CA3">
        <w:rPr>
          <w:rFonts w:ascii="Palatino Linotype" w:hAnsi="Palatino Linotype" w:cs="Tahoma"/>
          <w:sz w:val="22"/>
          <w:szCs w:val="22"/>
        </w:rPr>
        <w:t>,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31020E08" w14:textId="77777777" w:rsidR="006C75F9" w:rsidRPr="00393CA3" w:rsidRDefault="006C75F9" w:rsidP="00563515">
      <w:pPr>
        <w:spacing w:line="360" w:lineRule="auto"/>
        <w:jc w:val="both"/>
        <w:rPr>
          <w:rFonts w:ascii="Palatino Linotype" w:hAnsi="Palatino Linotype" w:cs="Tahoma"/>
          <w:sz w:val="22"/>
          <w:szCs w:val="22"/>
        </w:rPr>
      </w:pPr>
    </w:p>
    <w:p w14:paraId="36E10BAB" w14:textId="77777777" w:rsidR="006C75F9" w:rsidRPr="00393CA3"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rPr>
        <w:t>En ese contexto, en principio se debe señalar que se omite el estudio de la naturaleza jurídica de la información pública solicitada, en virtud de que l</w:t>
      </w:r>
      <w:r>
        <w:rPr>
          <w:rFonts w:ascii="Palatino Linotype" w:hAnsi="Palatino Linotype" w:cs="Tahoma"/>
          <w:sz w:val="22"/>
          <w:szCs w:val="22"/>
        </w:rPr>
        <w:t>a</w:t>
      </w:r>
      <w:r w:rsidRPr="00393CA3">
        <w:rPr>
          <w:rFonts w:ascii="Palatino Linotype" w:hAnsi="Palatino Linotype" w:cs="Tahoma"/>
          <w:sz w:val="22"/>
          <w:szCs w:val="22"/>
        </w:rPr>
        <w:t xml:space="preserve"> </w:t>
      </w:r>
      <w:r>
        <w:rPr>
          <w:rFonts w:ascii="Palatino Linotype" w:hAnsi="Palatino Linotype" w:cs="Tahoma"/>
          <w:sz w:val="22"/>
          <w:szCs w:val="22"/>
        </w:rPr>
        <w:t>Universidad Politécnica del Valle de Toluca</w:t>
      </w:r>
      <w:r w:rsidRPr="00393CA3">
        <w:rPr>
          <w:rFonts w:ascii="Palatino Linotype" w:hAnsi="Palatino Linotype" w:cs="Tahoma"/>
          <w:sz w:val="22"/>
          <w:szCs w:val="22"/>
        </w:rPr>
        <w:t xml:space="preserve">, mediante respuesta </w:t>
      </w:r>
      <w:r>
        <w:rPr>
          <w:rFonts w:ascii="Palatino Linotype" w:hAnsi="Palatino Linotype" w:cs="Tahoma"/>
          <w:sz w:val="22"/>
          <w:szCs w:val="22"/>
        </w:rPr>
        <w:t>proporcionó</w:t>
      </w:r>
      <w:r w:rsidRPr="00393CA3">
        <w:rPr>
          <w:rFonts w:ascii="Palatino Linotype" w:hAnsi="Palatino Linotype" w:cs="Tahoma"/>
          <w:sz w:val="22"/>
          <w:szCs w:val="22"/>
        </w:rPr>
        <w:t xml:space="preserve"> </w:t>
      </w:r>
      <w:r>
        <w:rPr>
          <w:rFonts w:ascii="Palatino Linotype" w:hAnsi="Palatino Linotype" w:cs="Tahoma"/>
          <w:sz w:val="22"/>
          <w:szCs w:val="22"/>
        </w:rPr>
        <w:t>parte de la información solicitada</w:t>
      </w:r>
      <w:r w:rsidRPr="00393CA3">
        <w:rPr>
          <w:rFonts w:ascii="Palatino Linotype" w:hAnsi="Palatino Linotype" w:cs="Tahoma"/>
          <w:sz w:val="22"/>
          <w:szCs w:val="22"/>
        </w:rPr>
        <w:t>; por lo que,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728972E3" w14:textId="77777777" w:rsidR="006C75F9" w:rsidRPr="00393CA3" w:rsidRDefault="006C75F9" w:rsidP="00563515">
      <w:pPr>
        <w:spacing w:line="360" w:lineRule="auto"/>
        <w:jc w:val="both"/>
        <w:rPr>
          <w:rFonts w:ascii="Palatino Linotype" w:hAnsi="Palatino Linotype" w:cs="Tahoma"/>
          <w:sz w:val="22"/>
          <w:szCs w:val="22"/>
        </w:rPr>
      </w:pPr>
    </w:p>
    <w:p w14:paraId="1E097184" w14:textId="77777777" w:rsidR="006C75F9" w:rsidRPr="00393CA3"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lang w:val="es-ES_tradnl"/>
        </w:rPr>
        <w:t xml:space="preserve">En ese orden de ideas, </w:t>
      </w:r>
      <w:r w:rsidRPr="00393CA3">
        <w:rPr>
          <w:rFonts w:ascii="Palatino Linotype" w:hAnsi="Palatino Linotype" w:cs="Tahoma"/>
          <w:sz w:val="22"/>
          <w:szCs w:val="22"/>
        </w:rPr>
        <w:t>es importante señalar que, el artículo 4</w:t>
      </w:r>
      <w:r>
        <w:rPr>
          <w:rFonts w:ascii="Palatino Linotype" w:hAnsi="Palatino Linotype" w:cs="Tahoma"/>
          <w:sz w:val="22"/>
          <w:szCs w:val="22"/>
        </w:rPr>
        <w:t>°</w:t>
      </w:r>
      <w:r w:rsidRPr="00393CA3">
        <w:rPr>
          <w:rFonts w:ascii="Palatino Linotype" w:hAnsi="Palatino Linotype" w:cs="Tahoma"/>
          <w:sz w:val="22"/>
          <w:szCs w:val="22"/>
        </w:rPr>
        <w:t>, párrafo segundo</w:t>
      </w:r>
      <w:r>
        <w:rPr>
          <w:rFonts w:ascii="Palatino Linotype" w:hAnsi="Palatino Linotype" w:cs="Tahoma"/>
          <w:sz w:val="22"/>
          <w:szCs w:val="22"/>
        </w:rPr>
        <w:t>,</w:t>
      </w:r>
      <w:r w:rsidRPr="00393CA3">
        <w:rPr>
          <w:rFonts w:ascii="Palatino Linotype" w:hAnsi="Palatino Linotype" w:cs="Tahoma"/>
          <w:sz w:val="22"/>
          <w:szCs w:val="22"/>
        </w:rPr>
        <w:t xml:space="preserve"> de la Ley de Transparencia y Acceso a la Información Pública del Estado de México y Municipios, señala </w:t>
      </w:r>
      <w:r w:rsidRPr="00393CA3">
        <w:rPr>
          <w:rFonts w:ascii="Palatino Linotype" w:hAnsi="Palatino Linotype" w:cs="Tahoma"/>
          <w:sz w:val="22"/>
          <w:szCs w:val="22"/>
        </w:rPr>
        <w:lastRenderedPageBreak/>
        <w:t>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w:t>
      </w:r>
      <w:r>
        <w:rPr>
          <w:rFonts w:ascii="Palatino Linotype" w:hAnsi="Palatino Linotype" w:cs="Tahoma"/>
          <w:sz w:val="22"/>
          <w:szCs w:val="22"/>
        </w:rPr>
        <w:t xml:space="preserve"> de Transparencia, Acceso a la Información  Pública</w:t>
      </w:r>
      <w:r w:rsidRPr="00393CA3">
        <w:rPr>
          <w:rFonts w:ascii="Palatino Linotype" w:hAnsi="Palatino Linotype" w:cs="Tahoma"/>
          <w:sz w:val="22"/>
          <w:szCs w:val="22"/>
        </w:rPr>
        <w:t xml:space="preserve">,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6B54A2F3" w14:textId="77777777" w:rsidR="006C75F9" w:rsidRPr="00393CA3" w:rsidRDefault="006C75F9" w:rsidP="00563515">
      <w:pPr>
        <w:spacing w:line="360" w:lineRule="auto"/>
        <w:jc w:val="both"/>
        <w:rPr>
          <w:rFonts w:ascii="Palatino Linotype" w:hAnsi="Palatino Linotype" w:cs="Tahoma"/>
          <w:sz w:val="22"/>
          <w:szCs w:val="22"/>
        </w:rPr>
      </w:pPr>
    </w:p>
    <w:p w14:paraId="28FC47DA" w14:textId="77777777" w:rsidR="006C75F9" w:rsidRPr="00393CA3" w:rsidRDefault="006C75F9" w:rsidP="00563515">
      <w:pPr>
        <w:spacing w:line="360" w:lineRule="auto"/>
        <w:jc w:val="both"/>
        <w:rPr>
          <w:rFonts w:ascii="Palatino Linotype" w:hAnsi="Palatino Linotype" w:cs="Tahoma"/>
          <w:i/>
          <w:sz w:val="22"/>
          <w:szCs w:val="22"/>
        </w:rPr>
      </w:pPr>
      <w:r w:rsidRPr="00393CA3">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14:paraId="715D4E88" w14:textId="77777777" w:rsidR="006C75F9" w:rsidRPr="004721B5" w:rsidRDefault="006C75F9" w:rsidP="00563515">
      <w:pPr>
        <w:spacing w:line="360" w:lineRule="auto"/>
        <w:jc w:val="both"/>
        <w:rPr>
          <w:rFonts w:ascii="Palatino Linotype" w:hAnsi="Palatino Linotype" w:cs="Tahoma"/>
          <w:sz w:val="22"/>
          <w:szCs w:val="22"/>
        </w:rPr>
      </w:pPr>
    </w:p>
    <w:p w14:paraId="239ABD88" w14:textId="77777777" w:rsidR="006C75F9" w:rsidRPr="00393CA3"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393CA3">
        <w:rPr>
          <w:rFonts w:ascii="Palatino Linotype" w:hAnsi="Palatino Linotype" w:cs="Tahoma"/>
          <w:i/>
          <w:sz w:val="22"/>
          <w:szCs w:val="22"/>
        </w:rPr>
        <w:t>ad hoc</w:t>
      </w:r>
      <w:r>
        <w:rPr>
          <w:rFonts w:ascii="Palatino Linotype" w:hAnsi="Palatino Linotype" w:cs="Tahoma"/>
          <w:sz w:val="22"/>
          <w:szCs w:val="22"/>
        </w:rPr>
        <w:t>;</w:t>
      </w:r>
      <w:r w:rsidRPr="00393CA3">
        <w:rPr>
          <w:rFonts w:ascii="Palatino Linotype" w:hAnsi="Palatino Linotype" w:cs="Tahoma"/>
          <w:sz w:val="22"/>
          <w:szCs w:val="22"/>
        </w:rPr>
        <w:t xml:space="preserve"> </w:t>
      </w:r>
      <w:r>
        <w:rPr>
          <w:rFonts w:ascii="Palatino Linotype" w:hAnsi="Palatino Linotype" w:cs="Tahoma"/>
          <w:sz w:val="22"/>
          <w:szCs w:val="22"/>
        </w:rPr>
        <w:t>l</w:t>
      </w:r>
      <w:r w:rsidRPr="00393CA3">
        <w:rPr>
          <w:rFonts w:ascii="Palatino Linotype" w:hAnsi="Palatino Linotype" w:cs="Tahoma"/>
          <w:sz w:val="22"/>
          <w:szCs w:val="22"/>
        </w:rPr>
        <w:t>o cual, toma sustento en el artículo 160 de la Ley de Transparencia y Acceso a la Información Pública del Estado de México y Municipios</w:t>
      </w:r>
      <w:r>
        <w:rPr>
          <w:rFonts w:ascii="Palatino Linotype" w:hAnsi="Palatino Linotype" w:cs="Tahoma"/>
          <w:sz w:val="22"/>
          <w:szCs w:val="22"/>
        </w:rPr>
        <w:t>, el cual refiere que los sujetos obligados deberán entregar la información que obre en sus archivos.</w:t>
      </w:r>
    </w:p>
    <w:p w14:paraId="0265C348" w14:textId="77777777" w:rsidR="006C75F9" w:rsidRPr="00393CA3" w:rsidRDefault="006C75F9" w:rsidP="00563515">
      <w:pPr>
        <w:spacing w:line="360" w:lineRule="auto"/>
        <w:jc w:val="both"/>
        <w:rPr>
          <w:rFonts w:ascii="Palatino Linotype" w:hAnsi="Palatino Linotype" w:cs="Tahoma"/>
          <w:sz w:val="22"/>
          <w:szCs w:val="22"/>
        </w:rPr>
      </w:pPr>
    </w:p>
    <w:p w14:paraId="15014F77" w14:textId="77777777" w:rsidR="006C75F9" w:rsidRPr="00393CA3"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w:t>
      </w:r>
      <w:r>
        <w:rPr>
          <w:rFonts w:ascii="Palatino Linotype" w:hAnsi="Palatino Linotype" w:cs="Tahoma"/>
          <w:sz w:val="22"/>
          <w:szCs w:val="22"/>
        </w:rPr>
        <w:t>es deber de los sujetos o</w:t>
      </w:r>
      <w:r w:rsidRPr="00393CA3">
        <w:rPr>
          <w:rFonts w:ascii="Palatino Linotype" w:hAnsi="Palatino Linotype" w:cs="Tahoma"/>
          <w:sz w:val="22"/>
          <w:szCs w:val="22"/>
        </w:rPr>
        <w:t>bligados, garantizar el derecho de acceso a la información pública.</w:t>
      </w:r>
    </w:p>
    <w:p w14:paraId="6E524572" w14:textId="77777777" w:rsidR="006C75F9" w:rsidRPr="00393CA3" w:rsidRDefault="006C75F9" w:rsidP="00563515">
      <w:pPr>
        <w:spacing w:line="360" w:lineRule="auto"/>
        <w:jc w:val="both"/>
        <w:rPr>
          <w:rFonts w:ascii="Palatino Linotype" w:hAnsi="Palatino Linotype" w:cs="Tahoma"/>
          <w:sz w:val="22"/>
          <w:szCs w:val="22"/>
        </w:rPr>
      </w:pPr>
    </w:p>
    <w:p w14:paraId="653F269D" w14:textId="77777777" w:rsidR="004247C1" w:rsidRPr="00A50EAF" w:rsidRDefault="004247C1" w:rsidP="00563515">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lastRenderedPageBreak/>
        <w:t>Una vez realizado el estudio de las constancias que integran el expediente en que se actúa, se desprende lo siguiente:</w:t>
      </w:r>
    </w:p>
    <w:p w14:paraId="42B94D25" w14:textId="77777777" w:rsidR="004247C1" w:rsidRPr="00A50EAF" w:rsidRDefault="004247C1" w:rsidP="00563515">
      <w:pPr>
        <w:tabs>
          <w:tab w:val="left" w:pos="4962"/>
        </w:tabs>
        <w:spacing w:line="360" w:lineRule="auto"/>
        <w:jc w:val="both"/>
        <w:rPr>
          <w:rFonts w:ascii="Palatino Linotype" w:eastAsia="Calibri" w:hAnsi="Palatino Linotype" w:cs="Tahoma"/>
          <w:iCs/>
          <w:sz w:val="22"/>
          <w:szCs w:val="22"/>
          <w:lang w:val="es-ES" w:eastAsia="es-ES_tradnl"/>
        </w:rPr>
      </w:pPr>
    </w:p>
    <w:p w14:paraId="59D164CC" w14:textId="77777777" w:rsidR="004247C1" w:rsidRPr="00A50EAF" w:rsidRDefault="004247C1" w:rsidP="00563515">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El peticionario solicitó</w:t>
      </w:r>
      <w:r>
        <w:rPr>
          <w:rFonts w:ascii="Palatino Linotype" w:eastAsia="Calibri" w:hAnsi="Palatino Linotype" w:cs="Tahoma"/>
          <w:iCs/>
          <w:sz w:val="22"/>
          <w:szCs w:val="22"/>
          <w:lang w:val="es-ES" w:eastAsia="es-ES_tradnl"/>
        </w:rPr>
        <w:t xml:space="preserve"> de la Universidad Politécnica del Valle de Toluca </w:t>
      </w:r>
      <w:r w:rsidRPr="00A50EAF">
        <w:rPr>
          <w:rFonts w:ascii="Palatino Linotype" w:eastAsia="Calibri" w:hAnsi="Palatino Linotype" w:cs="Tahoma"/>
          <w:iCs/>
          <w:sz w:val="22"/>
          <w:szCs w:val="22"/>
          <w:lang w:val="es-ES" w:eastAsia="es-ES_tradnl"/>
        </w:rPr>
        <w:t>lo siguiente:</w:t>
      </w:r>
    </w:p>
    <w:p w14:paraId="5114D693" w14:textId="77777777" w:rsidR="004247C1" w:rsidRDefault="004247C1" w:rsidP="00563515">
      <w:pPr>
        <w:spacing w:line="360" w:lineRule="auto"/>
        <w:ind w:right="-93"/>
        <w:jc w:val="both"/>
        <w:rPr>
          <w:rFonts w:ascii="Palatino Linotype" w:hAnsi="Palatino Linotype" w:cs="Tahoma"/>
          <w:sz w:val="22"/>
          <w:szCs w:val="22"/>
        </w:rPr>
      </w:pPr>
    </w:p>
    <w:p w14:paraId="2778B7E5" w14:textId="77777777" w:rsidR="00845099" w:rsidRPr="005B3636" w:rsidRDefault="00845099" w:rsidP="00563515">
      <w:pPr>
        <w:pStyle w:val="Prrafodelista"/>
        <w:numPr>
          <w:ilvl w:val="0"/>
          <w:numId w:val="3"/>
        </w:numPr>
        <w:spacing w:line="360" w:lineRule="auto"/>
        <w:jc w:val="both"/>
        <w:rPr>
          <w:rFonts w:ascii="Palatino Linotype" w:eastAsia="Calibri" w:hAnsi="Palatino Linotype" w:cs="Tahoma"/>
          <w:iCs/>
          <w:szCs w:val="22"/>
          <w:lang w:eastAsia="es-ES_tradnl"/>
        </w:rPr>
      </w:pPr>
      <w:r w:rsidRPr="00040A68">
        <w:rPr>
          <w:rFonts w:ascii="Palatino Linotype" w:eastAsia="Calibri" w:hAnsi="Palatino Linotype" w:cs="Tahoma"/>
          <w:iCs/>
          <w:szCs w:val="22"/>
          <w:lang w:eastAsia="es-ES_tradnl"/>
        </w:rPr>
        <w:t>Reconocimientos, listas de asistencia, oficios de solicitud referentes a pláticas, conferencias, diplomados, simposios, cong</w:t>
      </w:r>
      <w:r>
        <w:rPr>
          <w:rFonts w:ascii="Palatino Linotype" w:eastAsia="Calibri" w:hAnsi="Palatino Linotype" w:cs="Tahoma"/>
          <w:iCs/>
          <w:szCs w:val="22"/>
          <w:lang w:eastAsia="es-ES_tradnl"/>
        </w:rPr>
        <w:t xml:space="preserve">resos o eventos diversos en </w:t>
      </w:r>
      <w:r w:rsidRPr="005B3636">
        <w:rPr>
          <w:rFonts w:ascii="Palatino Linotype" w:eastAsia="Calibri" w:hAnsi="Palatino Linotype" w:cs="Tahoma"/>
          <w:b/>
          <w:iCs/>
          <w:szCs w:val="22"/>
          <w:lang w:eastAsia="es-ES_tradnl"/>
        </w:rPr>
        <w:t>dos mil siete, dos mil ocho, dos mil nueve, dos mil diez</w:t>
      </w:r>
      <w:r>
        <w:rPr>
          <w:rFonts w:ascii="Palatino Linotype" w:eastAsia="Calibri" w:hAnsi="Palatino Linotype" w:cs="Tahoma"/>
          <w:b/>
          <w:iCs/>
          <w:szCs w:val="22"/>
          <w:lang w:eastAsia="es-ES_tradnl"/>
        </w:rPr>
        <w:t>,</w:t>
      </w:r>
      <w:r w:rsidRPr="005B3636">
        <w:rPr>
          <w:rFonts w:ascii="Palatino Linotype" w:eastAsia="Calibri" w:hAnsi="Palatino Linotype" w:cs="Tahoma"/>
          <w:b/>
          <w:iCs/>
          <w:szCs w:val="22"/>
          <w:lang w:eastAsia="es-ES_tradnl"/>
        </w:rPr>
        <w:t xml:space="preserve"> dos mil once, dos mil doce, dos mil trece, dos mil catorce, dos mil quince</w:t>
      </w:r>
      <w:r>
        <w:rPr>
          <w:rFonts w:ascii="Palatino Linotype" w:eastAsia="Calibri" w:hAnsi="Palatino Linotype" w:cs="Tahoma"/>
          <w:b/>
          <w:iCs/>
          <w:szCs w:val="22"/>
          <w:lang w:eastAsia="es-ES_tradnl"/>
        </w:rPr>
        <w:t>,</w:t>
      </w:r>
      <w:r w:rsidRPr="005B3636">
        <w:rPr>
          <w:rFonts w:ascii="Palatino Linotype" w:eastAsia="Calibri" w:hAnsi="Palatino Linotype" w:cs="Tahoma"/>
          <w:b/>
          <w:iCs/>
          <w:szCs w:val="22"/>
          <w:lang w:eastAsia="es-ES_tradnl"/>
        </w:rPr>
        <w:t xml:space="preserve"> dos mil dieciséis, dos mil diecisiete y dos mil dieciocho</w:t>
      </w:r>
      <w:r>
        <w:rPr>
          <w:rFonts w:ascii="Palatino Linotype" w:eastAsia="Calibri" w:hAnsi="Palatino Linotype" w:cs="Tahoma"/>
          <w:iCs/>
          <w:szCs w:val="22"/>
          <w:lang w:eastAsia="es-ES_tradnl"/>
        </w:rPr>
        <w:t>.</w:t>
      </w:r>
    </w:p>
    <w:p w14:paraId="5D3394A5" w14:textId="77777777" w:rsidR="004247C1" w:rsidRDefault="004247C1" w:rsidP="00563515">
      <w:pPr>
        <w:spacing w:line="360" w:lineRule="auto"/>
        <w:ind w:right="-93"/>
        <w:jc w:val="both"/>
        <w:rPr>
          <w:rFonts w:ascii="Palatino Linotype" w:hAnsi="Palatino Linotype" w:cs="Tahoma"/>
          <w:sz w:val="22"/>
          <w:szCs w:val="22"/>
        </w:rPr>
      </w:pPr>
    </w:p>
    <w:p w14:paraId="1EDA7096" w14:textId="010164B7" w:rsidR="00CE5565" w:rsidRPr="00A50EAF" w:rsidRDefault="00CE5565" w:rsidP="0056351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Atento a lo anterior, e</w:t>
      </w:r>
      <w:r w:rsidRPr="00A50EAF">
        <w:rPr>
          <w:rFonts w:ascii="Palatino Linotype" w:eastAsia="Calibri" w:hAnsi="Palatino Linotype" w:cs="Tahoma"/>
          <w:bCs/>
          <w:sz w:val="22"/>
          <w:szCs w:val="22"/>
          <w:lang w:eastAsia="en-US"/>
        </w:rPr>
        <w:t>l Sujeto Obligado turnó la solicitud de información, a</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A50EAF">
        <w:rPr>
          <w:rFonts w:ascii="Palatino Linotype" w:eastAsia="Calibri" w:hAnsi="Palatino Linotype" w:cs="Tahoma"/>
          <w:bCs/>
          <w:sz w:val="22"/>
          <w:szCs w:val="22"/>
          <w:lang w:eastAsia="en-US"/>
        </w:rPr>
        <w:t xml:space="preserve"> Servidor</w:t>
      </w:r>
      <w:r>
        <w:rPr>
          <w:rFonts w:ascii="Palatino Linotype" w:eastAsia="Calibri" w:hAnsi="Palatino Linotype" w:cs="Tahoma"/>
          <w:bCs/>
          <w:sz w:val="22"/>
          <w:szCs w:val="22"/>
          <w:lang w:eastAsia="en-US"/>
        </w:rPr>
        <w:t>es</w:t>
      </w:r>
      <w:r w:rsidRPr="00A50EAF">
        <w:rPr>
          <w:rFonts w:ascii="Palatino Linotype" w:eastAsia="Calibri" w:hAnsi="Palatino Linotype" w:cs="Tahoma"/>
          <w:bCs/>
          <w:sz w:val="22"/>
          <w:szCs w:val="22"/>
          <w:lang w:eastAsia="en-US"/>
        </w:rPr>
        <w:t xml:space="preserve"> Público</w:t>
      </w:r>
      <w:r>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Habilitado</w:t>
      </w:r>
      <w:r>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que pudieran contar con la información, </w:t>
      </w:r>
      <w:r w:rsidRPr="00A50EAF">
        <w:rPr>
          <w:rFonts w:ascii="Palatino Linotype" w:eastAsia="Calibri" w:hAnsi="Palatino Linotype" w:cs="Tahoma"/>
          <w:bCs/>
          <w:sz w:val="22"/>
          <w:szCs w:val="22"/>
          <w:lang w:eastAsia="en-US"/>
        </w:rPr>
        <w:t xml:space="preserve">por lo que, es necesario hacer referencia </w:t>
      </w:r>
      <w:r w:rsidRPr="00A50EAF">
        <w:rPr>
          <w:rFonts w:ascii="Palatino Linotype" w:hAnsi="Palatino Linotype" w:cs="Tahoma"/>
          <w:sz w:val="22"/>
          <w:szCs w:val="22"/>
        </w:rPr>
        <w:t xml:space="preserve">al </w:t>
      </w:r>
      <w:r w:rsidRPr="00A50EAF">
        <w:rPr>
          <w:rFonts w:ascii="Palatino Linotype" w:hAnsi="Palatino Linotype" w:cs="Tahoma"/>
          <w:b/>
          <w:sz w:val="22"/>
          <w:szCs w:val="22"/>
        </w:rPr>
        <w:t>procedimiento de búsqueda que deben de seguir los Sujetos Obligados para localizar la información</w:t>
      </w:r>
      <w:r w:rsidRPr="00A50EAF">
        <w:rPr>
          <w:rFonts w:ascii="Palatino Linotype" w:hAnsi="Palatino Linotype" w:cs="Tahoma"/>
          <w:sz w:val="22"/>
          <w:szCs w:val="22"/>
        </w:rPr>
        <w:t>, el cual se encuentra previsto en los artículos</w:t>
      </w:r>
      <w:r w:rsidRPr="00A50EAF">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14:paraId="3D1DDA86" w14:textId="77777777" w:rsidR="00CE5565" w:rsidRPr="00A50EAF" w:rsidRDefault="00CE5565" w:rsidP="00563515">
      <w:pPr>
        <w:spacing w:line="360" w:lineRule="auto"/>
        <w:jc w:val="both"/>
        <w:rPr>
          <w:rFonts w:ascii="Palatino Linotype" w:eastAsia="Calibri" w:hAnsi="Palatino Linotype" w:cs="Tahoma"/>
          <w:bCs/>
          <w:sz w:val="22"/>
          <w:szCs w:val="22"/>
          <w:lang w:val="es-ES" w:eastAsia="en-US"/>
        </w:rPr>
      </w:pPr>
    </w:p>
    <w:p w14:paraId="3D550AB7" w14:textId="1A0476BD" w:rsidR="00CE5565" w:rsidRPr="00A50EAF" w:rsidRDefault="00CE5565" w:rsidP="00563515">
      <w:pPr>
        <w:numPr>
          <w:ilvl w:val="0"/>
          <w:numId w:val="2"/>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w:t>
      </w:r>
      <w:r w:rsidR="009C422C" w:rsidRPr="00A50EAF">
        <w:rPr>
          <w:rFonts w:ascii="Palatino Linotype" w:eastAsia="Calibri" w:hAnsi="Palatino Linotype" w:cs="Tahoma"/>
          <w:bCs/>
          <w:sz w:val="22"/>
          <w:szCs w:val="22"/>
          <w:lang w:val="es-ES" w:eastAsia="en-US"/>
        </w:rPr>
        <w:t>de acuerdo con</w:t>
      </w:r>
      <w:r w:rsidRPr="00A50EAF">
        <w:rPr>
          <w:rFonts w:ascii="Palatino Linotype" w:eastAsia="Calibri" w:hAnsi="Palatino Linotype" w:cs="Tahoma"/>
          <w:bCs/>
          <w:sz w:val="22"/>
          <w:szCs w:val="22"/>
          <w:lang w:val="es-ES" w:eastAsia="en-US"/>
        </w:rPr>
        <w:t xml:space="preserve"> las facultades, competencias y funciones-, con el objeto de que dichas áreas realicen una búsqueda exhaustiva y razonable de la información requerida, y</w:t>
      </w:r>
    </w:p>
    <w:p w14:paraId="0288E5A0" w14:textId="77777777" w:rsidR="00CE5565" w:rsidRPr="00A50EAF" w:rsidRDefault="00CE5565" w:rsidP="00563515">
      <w:pPr>
        <w:spacing w:line="360" w:lineRule="auto"/>
        <w:ind w:left="720"/>
        <w:jc w:val="both"/>
        <w:rPr>
          <w:rFonts w:ascii="Palatino Linotype" w:eastAsia="Calibri" w:hAnsi="Palatino Linotype" w:cs="Tahoma"/>
          <w:bCs/>
          <w:sz w:val="22"/>
          <w:szCs w:val="22"/>
          <w:lang w:val="es-ES" w:eastAsia="en-US"/>
        </w:rPr>
      </w:pPr>
    </w:p>
    <w:p w14:paraId="58DDE81E" w14:textId="77777777" w:rsidR="00CE5565" w:rsidRPr="00A50EAF" w:rsidRDefault="00CE5565" w:rsidP="00563515">
      <w:pPr>
        <w:numPr>
          <w:ilvl w:val="0"/>
          <w:numId w:val="2"/>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 xml:space="preserve">Los sujetos </w:t>
      </w:r>
      <w:r>
        <w:rPr>
          <w:rFonts w:ascii="Palatino Linotype" w:eastAsia="Calibri" w:hAnsi="Palatino Linotype" w:cs="Tahoma"/>
          <w:bCs/>
          <w:sz w:val="22"/>
          <w:szCs w:val="22"/>
          <w:lang w:val="es-ES" w:eastAsia="en-US"/>
        </w:rPr>
        <w:t>o</w:t>
      </w:r>
      <w:r w:rsidRPr="00A50EAF">
        <w:rPr>
          <w:rFonts w:ascii="Palatino Linotype" w:eastAsia="Calibri" w:hAnsi="Palatino Linotype" w:cs="Tahoma"/>
          <w:bCs/>
          <w:sz w:val="22"/>
          <w:szCs w:val="22"/>
          <w:lang w:val="es-ES" w:eastAsia="en-US"/>
        </w:rPr>
        <w:t xml:space="preserve">bligados otorgaran acceso a los documentos que se encuentren en sus archivos o que estén Obligados a documentar de acuerdo con sus facultades, </w:t>
      </w:r>
      <w:r w:rsidRPr="00A50EAF">
        <w:rPr>
          <w:rFonts w:ascii="Palatino Linotype" w:eastAsia="Calibri" w:hAnsi="Palatino Linotype" w:cs="Tahoma"/>
          <w:bCs/>
          <w:sz w:val="22"/>
          <w:szCs w:val="22"/>
          <w:lang w:val="es-ES" w:eastAsia="en-US"/>
        </w:rPr>
        <w:lastRenderedPageBreak/>
        <w:t>competencias o funciones, en el formato en que el solicitante manifieste, de entre aquellos formatos existentes.</w:t>
      </w:r>
    </w:p>
    <w:p w14:paraId="541E9B32" w14:textId="77777777" w:rsidR="00CE5565" w:rsidRDefault="00CE5565" w:rsidP="00563515">
      <w:pPr>
        <w:spacing w:line="360" w:lineRule="auto"/>
        <w:ind w:right="-93"/>
        <w:jc w:val="both"/>
        <w:rPr>
          <w:rFonts w:ascii="Palatino Linotype" w:eastAsia="Calibri" w:hAnsi="Palatino Linotype" w:cs="Tahoma"/>
          <w:bCs/>
          <w:sz w:val="22"/>
          <w:szCs w:val="22"/>
          <w:lang w:eastAsia="en-US"/>
        </w:rPr>
      </w:pPr>
    </w:p>
    <w:p w14:paraId="3534A4E8" w14:textId="77777777" w:rsidR="00A109C5" w:rsidRDefault="00CE5565" w:rsidP="00563515">
      <w:pPr>
        <w:spacing w:line="360" w:lineRule="auto"/>
        <w:jc w:val="both"/>
        <w:rPr>
          <w:rFonts w:ascii="Palatino Linotype" w:eastAsia="Calibri" w:hAnsi="Palatino Linotype" w:cs="Tahoma"/>
          <w:sz w:val="22"/>
          <w:szCs w:val="22"/>
          <w:lang w:eastAsia="es-ES_tradnl"/>
        </w:rPr>
      </w:pPr>
      <w:r w:rsidRPr="00A50EAF">
        <w:rPr>
          <w:rFonts w:ascii="Palatino Linotype" w:eastAsia="Calibri" w:hAnsi="Palatino Linotype" w:cs="Tahoma"/>
          <w:bCs/>
          <w:sz w:val="22"/>
          <w:szCs w:val="22"/>
          <w:lang w:eastAsia="en-US"/>
        </w:rPr>
        <w:t>Ahora bien, de las constancias que obran en el Sistema de Acceso a la I</w:t>
      </w:r>
      <w:r>
        <w:rPr>
          <w:rFonts w:ascii="Palatino Linotype" w:eastAsia="Calibri" w:hAnsi="Palatino Linotype" w:cs="Tahoma"/>
          <w:bCs/>
          <w:sz w:val="22"/>
          <w:szCs w:val="22"/>
          <w:lang w:eastAsia="en-US"/>
        </w:rPr>
        <w:t xml:space="preserve">nformación Mexiquense (SAIMEX) y de las respuestas otorgadas por </w:t>
      </w:r>
      <w:r w:rsidRPr="00853876">
        <w:rPr>
          <w:rFonts w:ascii="Palatino Linotype" w:hAnsi="Palatino Linotype" w:cs="Tahoma"/>
          <w:b/>
          <w:bCs/>
          <w:sz w:val="22"/>
          <w:szCs w:val="22"/>
        </w:rPr>
        <w:t>la Directora de la División de Ingeniería en Informática</w:t>
      </w:r>
      <w:r>
        <w:rPr>
          <w:rFonts w:ascii="Palatino Linotype" w:hAnsi="Palatino Linotype" w:cs="Tahoma"/>
          <w:b/>
          <w:bCs/>
          <w:sz w:val="22"/>
          <w:szCs w:val="22"/>
        </w:rPr>
        <w:t xml:space="preserve">, la </w:t>
      </w:r>
      <w:r>
        <w:rPr>
          <w:rFonts w:ascii="Palatino Linotype" w:hAnsi="Palatino Linotype" w:cs="Tahoma"/>
          <w:b/>
          <w:bCs/>
          <w:sz w:val="22"/>
          <w:szCs w:val="24"/>
        </w:rPr>
        <w:t xml:space="preserve">Directora de División de Ingeniería Industrial y de Sistemas, la </w:t>
      </w:r>
      <w:r w:rsidRPr="00D23AC9">
        <w:rPr>
          <w:rFonts w:ascii="Palatino Linotype" w:hAnsi="Palatino Linotype" w:cs="Tahoma"/>
          <w:b/>
          <w:bCs/>
          <w:sz w:val="22"/>
          <w:szCs w:val="24"/>
        </w:rPr>
        <w:t>Dire</w:t>
      </w:r>
      <w:r>
        <w:rPr>
          <w:rFonts w:ascii="Palatino Linotype" w:hAnsi="Palatino Linotype" w:cs="Tahoma"/>
          <w:b/>
          <w:bCs/>
          <w:sz w:val="22"/>
          <w:szCs w:val="24"/>
        </w:rPr>
        <w:t xml:space="preserve">ctora de División de Ingeniería Mecatrónica </w:t>
      </w:r>
      <w:r w:rsidRPr="0073588C">
        <w:rPr>
          <w:rFonts w:ascii="Palatino Linotype" w:hAnsi="Palatino Linotype" w:cs="Tahoma"/>
          <w:bCs/>
          <w:sz w:val="22"/>
          <w:szCs w:val="24"/>
        </w:rPr>
        <w:t>y el</w:t>
      </w:r>
      <w:r>
        <w:rPr>
          <w:rFonts w:ascii="Palatino Linotype" w:hAnsi="Palatino Linotype" w:cs="Tahoma"/>
          <w:b/>
          <w:bCs/>
          <w:sz w:val="22"/>
          <w:szCs w:val="24"/>
        </w:rPr>
        <w:t xml:space="preserve"> </w:t>
      </w:r>
      <w:r w:rsidRPr="00D23AC9">
        <w:rPr>
          <w:rFonts w:ascii="Palatino Linotype" w:hAnsi="Palatino Linotype" w:cs="Tahoma"/>
          <w:b/>
          <w:bCs/>
          <w:sz w:val="22"/>
          <w:szCs w:val="24"/>
        </w:rPr>
        <w:t>Dire</w:t>
      </w:r>
      <w:r>
        <w:rPr>
          <w:rFonts w:ascii="Palatino Linotype" w:hAnsi="Palatino Linotype" w:cs="Tahoma"/>
          <w:b/>
          <w:bCs/>
          <w:sz w:val="22"/>
          <w:szCs w:val="24"/>
        </w:rPr>
        <w:t>ctor de la División de Ingeniería en Biotecnología y Licenciatura en Negocios Internacionales</w:t>
      </w:r>
      <w:r>
        <w:rPr>
          <w:rFonts w:ascii="Palatino Linotype" w:eastAsia="Calibri" w:hAnsi="Palatino Linotype" w:cs="Tahoma"/>
          <w:bCs/>
          <w:sz w:val="22"/>
          <w:szCs w:val="22"/>
          <w:lang w:eastAsia="en-US"/>
        </w:rPr>
        <w:t xml:space="preserve">, señalan que no está dentro de sus funciones </w:t>
      </w:r>
      <w:r w:rsidR="00A109C5" w:rsidRPr="0073588C">
        <w:rPr>
          <w:rFonts w:ascii="Palatino Linotype" w:eastAsia="Calibri" w:hAnsi="Palatino Linotype" w:cs="Tahoma"/>
          <w:sz w:val="22"/>
          <w:szCs w:val="22"/>
          <w:lang w:eastAsia="es-ES_tradnl"/>
        </w:rPr>
        <w:t>la obligación de organizar, gestionar y promover conferencias, seminarios, exposiciones y en general todo tipo de eventos académicos que sean de interés y beneficio para la institución, así como, establecer y ejecutar las actividades necesarias para la promoción de eventos, conferencias, seminarios, exposiciones cursos y, en general, todas las actividades que contribuyan a la formación de estudiantes del organismo y que sean solicitadas por la Dirección de Planeación y Vinculación de acuerdo al Manual General de Organización de la Universidad Politécnica del Valle de Toluca, publicado en el periódico Oficial Gaceta del Gobierno de fecha 09 de noviembre del 2011, por lo cual no se cuenta con los documentos donde conste la información solicitada, toda vez que no se ha generado, poseído o administrado</w:t>
      </w:r>
      <w:r w:rsidR="00A109C5">
        <w:rPr>
          <w:rFonts w:ascii="Palatino Linotype" w:eastAsia="Calibri" w:hAnsi="Palatino Linotype" w:cs="Tahoma"/>
          <w:sz w:val="22"/>
          <w:szCs w:val="22"/>
          <w:lang w:eastAsia="es-ES_tradnl"/>
        </w:rPr>
        <w:t>.</w:t>
      </w:r>
    </w:p>
    <w:p w14:paraId="3FA726A8" w14:textId="77777777" w:rsidR="00CC0567" w:rsidRDefault="00CC0567" w:rsidP="00563515">
      <w:pPr>
        <w:spacing w:line="360" w:lineRule="auto"/>
        <w:ind w:right="-93"/>
        <w:jc w:val="both"/>
        <w:rPr>
          <w:rFonts w:ascii="Palatino Linotype" w:hAnsi="Palatino Linotype" w:cs="Tahoma"/>
          <w:sz w:val="22"/>
          <w:szCs w:val="24"/>
        </w:rPr>
      </w:pPr>
    </w:p>
    <w:p w14:paraId="0A82D4B9" w14:textId="77777777" w:rsidR="000F6CC6" w:rsidRDefault="00CC0567" w:rsidP="00563515">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4"/>
        </w:rPr>
        <w:t>Por lo anterior</w:t>
      </w:r>
      <w:r w:rsidRPr="000F21A9">
        <w:rPr>
          <w:rFonts w:ascii="Palatino Linotype" w:hAnsi="Palatino Linotype" w:cs="Tahoma"/>
          <w:sz w:val="22"/>
          <w:szCs w:val="24"/>
        </w:rPr>
        <w:t>, resulta oportuno clarificar el elemento temporal</w:t>
      </w:r>
      <w:r w:rsidR="007F630E">
        <w:rPr>
          <w:rFonts w:ascii="Palatino Linotype" w:hAnsi="Palatino Linotype" w:cs="Tahoma"/>
          <w:sz w:val="22"/>
          <w:szCs w:val="24"/>
        </w:rPr>
        <w:t xml:space="preserve"> de las solicitudes de información ya que el Recurrente hace su</w:t>
      </w:r>
      <w:r w:rsidR="00CA12EC">
        <w:rPr>
          <w:rFonts w:ascii="Palatino Linotype" w:hAnsi="Palatino Linotype" w:cs="Tahoma"/>
          <w:sz w:val="22"/>
          <w:szCs w:val="24"/>
        </w:rPr>
        <w:t>s</w:t>
      </w:r>
      <w:r w:rsidR="007F630E">
        <w:rPr>
          <w:rFonts w:ascii="Palatino Linotype" w:hAnsi="Palatino Linotype" w:cs="Tahoma"/>
          <w:sz w:val="22"/>
          <w:szCs w:val="24"/>
        </w:rPr>
        <w:t xml:space="preserve"> requerimiento</w:t>
      </w:r>
      <w:r w:rsidR="00CA12EC">
        <w:rPr>
          <w:rFonts w:ascii="Palatino Linotype" w:hAnsi="Palatino Linotype" w:cs="Tahoma"/>
          <w:sz w:val="22"/>
          <w:szCs w:val="24"/>
        </w:rPr>
        <w:t>s</w:t>
      </w:r>
      <w:r w:rsidR="007F630E">
        <w:rPr>
          <w:rFonts w:ascii="Palatino Linotype" w:hAnsi="Palatino Linotype" w:cs="Tahoma"/>
          <w:sz w:val="22"/>
          <w:szCs w:val="24"/>
        </w:rPr>
        <w:t xml:space="preserve"> desde el año dos mil siete</w:t>
      </w:r>
      <w:r w:rsidR="00C604EE">
        <w:rPr>
          <w:rFonts w:ascii="Palatino Linotype" w:hAnsi="Palatino Linotype" w:cs="Tahoma"/>
          <w:sz w:val="22"/>
          <w:szCs w:val="24"/>
        </w:rPr>
        <w:t xml:space="preserve"> al año dos mil dieciocho</w:t>
      </w:r>
      <w:r w:rsidRPr="000F21A9">
        <w:rPr>
          <w:rFonts w:ascii="Palatino Linotype" w:hAnsi="Palatino Linotype" w:cs="Tahoma"/>
          <w:sz w:val="22"/>
          <w:szCs w:val="24"/>
        </w:rPr>
        <w:t>, siendo así que, resulta de nuestro interés precisar que el Decreto de creación del Sujeto</w:t>
      </w:r>
      <w:r w:rsidRPr="000F21A9">
        <w:rPr>
          <w:rFonts w:ascii="Palatino Linotype" w:hAnsi="Palatino Linotype" w:cs="Tahoma"/>
          <w:b/>
          <w:sz w:val="22"/>
          <w:szCs w:val="24"/>
        </w:rPr>
        <w:t xml:space="preserve"> </w:t>
      </w:r>
      <w:r w:rsidRPr="000F21A9">
        <w:rPr>
          <w:rFonts w:ascii="Palatino Linotype" w:hAnsi="Palatino Linotype" w:cs="Tahoma"/>
          <w:sz w:val="22"/>
          <w:szCs w:val="24"/>
        </w:rPr>
        <w:t>Obligado</w:t>
      </w:r>
      <w:r w:rsidRPr="000F21A9">
        <w:rPr>
          <w:rFonts w:ascii="Palatino Linotype" w:hAnsi="Palatino Linotype" w:cs="Tahoma"/>
          <w:b/>
          <w:sz w:val="22"/>
          <w:szCs w:val="24"/>
        </w:rPr>
        <w:t xml:space="preserve"> </w:t>
      </w:r>
      <w:r w:rsidRPr="000F21A9">
        <w:rPr>
          <w:rFonts w:ascii="Palatino Linotype" w:hAnsi="Palatino Linotype" w:cs="Tahoma"/>
          <w:sz w:val="22"/>
          <w:szCs w:val="24"/>
        </w:rPr>
        <w:t>fue publicado el trece de noviembre de dos mil seis, en el Periódico Oficial “Gaceta del Gobierno”; sin embargo, el Plan de Desarrollo Institucional 2012-2017 de</w:t>
      </w:r>
      <w:r>
        <w:rPr>
          <w:rFonts w:ascii="Palatino Linotype" w:hAnsi="Palatino Linotype" w:cs="Tahoma"/>
          <w:sz w:val="22"/>
          <w:szCs w:val="24"/>
        </w:rPr>
        <w:t xml:space="preserve"> </w:t>
      </w:r>
      <w:r w:rsidRPr="000F21A9">
        <w:rPr>
          <w:rFonts w:ascii="Palatino Linotype" w:hAnsi="Palatino Linotype" w:cs="Tahoma"/>
          <w:sz w:val="22"/>
          <w:szCs w:val="24"/>
        </w:rPr>
        <w:t>l</w:t>
      </w:r>
      <w:r>
        <w:rPr>
          <w:rFonts w:ascii="Palatino Linotype" w:hAnsi="Palatino Linotype" w:cs="Tahoma"/>
          <w:sz w:val="22"/>
          <w:szCs w:val="24"/>
        </w:rPr>
        <w:t>a</w:t>
      </w:r>
      <w:r w:rsidRPr="000F21A9">
        <w:rPr>
          <w:rFonts w:ascii="Palatino Linotype" w:hAnsi="Palatino Linotype" w:cs="Tahoma"/>
          <w:sz w:val="22"/>
          <w:szCs w:val="24"/>
        </w:rPr>
        <w:t xml:space="preserve"> propi</w:t>
      </w:r>
      <w:r>
        <w:rPr>
          <w:rFonts w:ascii="Palatino Linotype" w:hAnsi="Palatino Linotype" w:cs="Tahoma"/>
          <w:sz w:val="22"/>
          <w:szCs w:val="24"/>
        </w:rPr>
        <w:t>a</w:t>
      </w:r>
      <w:r w:rsidRPr="000F21A9">
        <w:rPr>
          <w:rFonts w:ascii="Palatino Linotype" w:hAnsi="Palatino Linotype" w:cs="Tahoma"/>
          <w:sz w:val="22"/>
          <w:szCs w:val="24"/>
        </w:rPr>
        <w:t xml:space="preserve"> Universidad</w:t>
      </w:r>
      <w:r>
        <w:rPr>
          <w:rFonts w:ascii="Palatino Linotype" w:hAnsi="Palatino Linotype" w:cs="Tahoma"/>
          <w:b/>
          <w:sz w:val="22"/>
          <w:szCs w:val="24"/>
        </w:rPr>
        <w:t xml:space="preserve"> </w:t>
      </w:r>
      <w:r w:rsidRPr="000F21A9">
        <w:rPr>
          <w:rFonts w:ascii="Palatino Linotype" w:hAnsi="Palatino Linotype" w:cs="Tahoma"/>
          <w:sz w:val="22"/>
          <w:szCs w:val="24"/>
        </w:rPr>
        <w:t xml:space="preserve">publicado en febrero de </w:t>
      </w:r>
      <w:r w:rsidR="000F6CC6">
        <w:rPr>
          <w:rFonts w:ascii="Palatino Linotype" w:hAnsi="Palatino Linotype" w:cs="Tahoma"/>
          <w:sz w:val="22"/>
          <w:szCs w:val="24"/>
        </w:rPr>
        <w:t>dos mil doce</w:t>
      </w:r>
      <w:r>
        <w:rPr>
          <w:rFonts w:ascii="Palatino Linotype" w:hAnsi="Palatino Linotype" w:cs="Tahoma"/>
          <w:sz w:val="22"/>
          <w:szCs w:val="24"/>
        </w:rPr>
        <w:t>,</w:t>
      </w:r>
      <w:r w:rsidRPr="000F21A9">
        <w:rPr>
          <w:rFonts w:ascii="Palatino Linotype" w:hAnsi="Palatino Linotype" w:cs="Tahoma"/>
          <w:sz w:val="22"/>
          <w:szCs w:val="24"/>
        </w:rPr>
        <w:t xml:space="preserve"> señala que </w:t>
      </w:r>
      <w:r w:rsidRPr="005B6C09">
        <w:rPr>
          <w:rFonts w:ascii="Palatino Linotype" w:hAnsi="Palatino Linotype" w:cs="Tahoma"/>
          <w:b/>
          <w:sz w:val="22"/>
          <w:szCs w:val="24"/>
        </w:rPr>
        <w:t>inició sus operaciones el once de septiembre de dos mil seis,</w:t>
      </w:r>
      <w:r w:rsidRPr="000F21A9">
        <w:rPr>
          <w:rFonts w:ascii="Palatino Linotype" w:hAnsi="Palatino Linotype" w:cs="Tahoma"/>
          <w:sz w:val="22"/>
          <w:szCs w:val="24"/>
        </w:rPr>
        <w:t xml:space="preserve"> con una oferta educativa inicial de </w:t>
      </w:r>
      <w:r>
        <w:rPr>
          <w:rFonts w:ascii="Palatino Linotype" w:hAnsi="Palatino Linotype" w:cs="Tahoma"/>
          <w:sz w:val="22"/>
          <w:szCs w:val="24"/>
        </w:rPr>
        <w:t xml:space="preserve">Ingeniería Mecatrónica, </w:t>
      </w:r>
      <w:r>
        <w:rPr>
          <w:rFonts w:ascii="Palatino Linotype" w:hAnsi="Palatino Linotype" w:cs="Tahoma"/>
          <w:sz w:val="22"/>
          <w:szCs w:val="24"/>
        </w:rPr>
        <w:lastRenderedPageBreak/>
        <w:t>Ingeniería Industrial e Ingeniería en Informática, por su parte el</w:t>
      </w:r>
      <w:r w:rsidR="000F6CC6">
        <w:rPr>
          <w:rFonts w:ascii="Palatino Linotype" w:hAnsi="Palatino Linotype" w:cs="Tahoma"/>
          <w:sz w:val="22"/>
          <w:szCs w:val="24"/>
        </w:rPr>
        <w:t xml:space="preserve"> primer</w:t>
      </w:r>
      <w:r>
        <w:rPr>
          <w:rFonts w:ascii="Palatino Linotype" w:hAnsi="Palatino Linotype" w:cs="Tahoma"/>
          <w:sz w:val="22"/>
          <w:szCs w:val="24"/>
        </w:rPr>
        <w:t xml:space="preserve"> </w:t>
      </w:r>
      <w:r w:rsidR="000F6CC6">
        <w:rPr>
          <w:rFonts w:ascii="Palatino Linotype" w:hAnsi="Palatino Linotype" w:cs="Tahoma"/>
          <w:sz w:val="22"/>
          <w:szCs w:val="24"/>
        </w:rPr>
        <w:t xml:space="preserve">Manual </w:t>
      </w:r>
      <w:r>
        <w:rPr>
          <w:rFonts w:ascii="Palatino Linotype" w:hAnsi="Palatino Linotype" w:cs="Tahoma"/>
          <w:sz w:val="22"/>
          <w:szCs w:val="24"/>
        </w:rPr>
        <w:t xml:space="preserve">General de Organización de la Universidad Politécnica del Valle de Toluca </w:t>
      </w:r>
      <w:r w:rsidR="000F6CC6">
        <w:rPr>
          <w:rFonts w:ascii="Palatino Linotype" w:eastAsia="Calibri" w:hAnsi="Palatino Linotype" w:cs="Tahoma"/>
          <w:bCs/>
          <w:sz w:val="22"/>
          <w:szCs w:val="22"/>
          <w:lang w:eastAsia="en-US"/>
        </w:rPr>
        <w:t xml:space="preserve">publicado en el periódico oficial “Gaceta del Gobierno” el diez de noviembre de dos mil ocho señala dentro de su Estructura Orgánica </w:t>
      </w:r>
      <w:r w:rsidR="00A233A2">
        <w:rPr>
          <w:rFonts w:ascii="Palatino Linotype" w:eastAsia="Calibri" w:hAnsi="Palatino Linotype" w:cs="Tahoma"/>
          <w:bCs/>
          <w:sz w:val="22"/>
          <w:szCs w:val="22"/>
          <w:lang w:eastAsia="en-US"/>
        </w:rPr>
        <w:t xml:space="preserve">a la Dirección de </w:t>
      </w:r>
      <w:r w:rsidR="003717D6">
        <w:rPr>
          <w:rFonts w:ascii="Palatino Linotype" w:eastAsia="Calibri" w:hAnsi="Palatino Linotype" w:cs="Tahoma"/>
          <w:bCs/>
          <w:sz w:val="22"/>
          <w:szCs w:val="22"/>
          <w:lang w:eastAsia="en-US"/>
        </w:rPr>
        <w:t xml:space="preserve">División </w:t>
      </w:r>
      <w:r w:rsidR="00A233A2">
        <w:rPr>
          <w:rFonts w:ascii="Palatino Linotype" w:eastAsia="Calibri" w:hAnsi="Palatino Linotype" w:cs="Tahoma"/>
          <w:bCs/>
          <w:sz w:val="22"/>
          <w:szCs w:val="22"/>
          <w:lang w:eastAsia="en-US"/>
        </w:rPr>
        <w:t xml:space="preserve">de Ingeniería Industrial y de Sistemas, Dirección de División de Ingeniería en Informática y la Dirección de División de Ingeniería Mecatrónica, </w:t>
      </w:r>
      <w:r w:rsidR="000F6CC6">
        <w:rPr>
          <w:rFonts w:ascii="Palatino Linotype" w:eastAsia="Calibri" w:hAnsi="Palatino Linotype" w:cs="Tahoma"/>
          <w:bCs/>
          <w:sz w:val="22"/>
          <w:szCs w:val="22"/>
          <w:lang w:eastAsia="en-US"/>
        </w:rPr>
        <w:t>identificada</w:t>
      </w:r>
      <w:r w:rsidR="00A233A2">
        <w:rPr>
          <w:rFonts w:ascii="Palatino Linotype" w:eastAsia="Calibri" w:hAnsi="Palatino Linotype" w:cs="Tahoma"/>
          <w:bCs/>
          <w:sz w:val="22"/>
          <w:szCs w:val="22"/>
          <w:lang w:eastAsia="en-US"/>
        </w:rPr>
        <w:t>s</w:t>
      </w:r>
      <w:r w:rsidR="000F6CC6">
        <w:rPr>
          <w:rFonts w:ascii="Palatino Linotype" w:eastAsia="Calibri" w:hAnsi="Palatino Linotype" w:cs="Tahoma"/>
          <w:bCs/>
          <w:sz w:val="22"/>
          <w:szCs w:val="22"/>
          <w:lang w:eastAsia="en-US"/>
        </w:rPr>
        <w:t xml:space="preserve"> con las claves</w:t>
      </w:r>
      <w:r w:rsidR="00A233A2">
        <w:rPr>
          <w:rFonts w:ascii="Palatino Linotype" w:eastAsia="Calibri" w:hAnsi="Palatino Linotype" w:cs="Tahoma"/>
          <w:bCs/>
          <w:sz w:val="22"/>
          <w:szCs w:val="22"/>
          <w:lang w:eastAsia="en-US"/>
        </w:rPr>
        <w:t xml:space="preserve"> </w:t>
      </w:r>
      <w:r w:rsidR="00A233A2" w:rsidRPr="00A233A2">
        <w:rPr>
          <w:rFonts w:ascii="Palatino Linotype" w:eastAsia="Calibri" w:hAnsi="Palatino Linotype" w:cs="Tahoma"/>
          <w:b/>
          <w:bCs/>
          <w:sz w:val="22"/>
          <w:szCs w:val="22"/>
          <w:lang w:eastAsia="en-US"/>
        </w:rPr>
        <w:t>205BL11000, 205BL12000 y 205BL13000</w:t>
      </w:r>
      <w:r w:rsidR="000F6CC6">
        <w:rPr>
          <w:rFonts w:ascii="Palatino Linotype" w:eastAsia="Calibri" w:hAnsi="Palatino Linotype" w:cs="Tahoma"/>
          <w:bCs/>
          <w:sz w:val="22"/>
          <w:szCs w:val="22"/>
          <w:lang w:eastAsia="en-US"/>
        </w:rPr>
        <w:t xml:space="preserve"> </w:t>
      </w:r>
      <w:r w:rsidR="00A233A2">
        <w:rPr>
          <w:rFonts w:ascii="Palatino Linotype" w:eastAsia="Calibri" w:hAnsi="Palatino Linotype" w:cs="Tahoma"/>
          <w:bCs/>
          <w:sz w:val="22"/>
          <w:szCs w:val="22"/>
          <w:lang w:eastAsia="en-US"/>
        </w:rPr>
        <w:t xml:space="preserve">respectivamente, mismas que tienen entre sus funciones la de </w:t>
      </w:r>
      <w:r w:rsidR="007610FB" w:rsidRPr="00CA12EC">
        <w:rPr>
          <w:rFonts w:ascii="Palatino Linotype" w:eastAsia="Calibri" w:hAnsi="Palatino Linotype" w:cs="Tahoma"/>
          <w:b/>
          <w:bCs/>
          <w:sz w:val="22"/>
          <w:szCs w:val="22"/>
          <w:u w:val="single"/>
          <w:lang w:eastAsia="en-US"/>
        </w:rPr>
        <w:t xml:space="preserve">proponer </w:t>
      </w:r>
      <w:r w:rsidR="00A233A2" w:rsidRPr="00CA12EC">
        <w:rPr>
          <w:rFonts w:ascii="Palatino Linotype" w:eastAsia="Calibri" w:hAnsi="Palatino Linotype" w:cs="Tahoma"/>
          <w:b/>
          <w:bCs/>
          <w:sz w:val="22"/>
          <w:szCs w:val="22"/>
          <w:u w:val="single"/>
          <w:lang w:eastAsia="en-US"/>
        </w:rPr>
        <w:t xml:space="preserve">a la Rectoría, la organización y coordinación de eventos y actividades que se desarrollen en el ámbito </w:t>
      </w:r>
      <w:r w:rsidR="003717D6" w:rsidRPr="00CA12EC">
        <w:rPr>
          <w:rFonts w:ascii="Palatino Linotype" w:eastAsia="Calibri" w:hAnsi="Palatino Linotype" w:cs="Tahoma"/>
          <w:b/>
          <w:bCs/>
          <w:sz w:val="22"/>
          <w:szCs w:val="22"/>
          <w:u w:val="single"/>
          <w:lang w:eastAsia="en-US"/>
        </w:rPr>
        <w:t>de sus competencias</w:t>
      </w:r>
      <w:r w:rsidR="003717D6" w:rsidRPr="00CA12EC">
        <w:rPr>
          <w:rFonts w:ascii="Palatino Linotype" w:eastAsia="Calibri" w:hAnsi="Palatino Linotype" w:cs="Tahoma"/>
          <w:b/>
          <w:bCs/>
          <w:sz w:val="22"/>
          <w:szCs w:val="22"/>
          <w:lang w:eastAsia="en-US"/>
        </w:rPr>
        <w:t>,</w:t>
      </w:r>
      <w:r w:rsidR="003717D6">
        <w:rPr>
          <w:rFonts w:ascii="Palatino Linotype" w:eastAsia="Calibri" w:hAnsi="Palatino Linotype" w:cs="Tahoma"/>
          <w:bCs/>
          <w:sz w:val="22"/>
          <w:szCs w:val="22"/>
          <w:lang w:eastAsia="en-US"/>
        </w:rPr>
        <w:t xml:space="preserve"> que propicien un mayor nivel de vinculación de la Institución con los sectores público, privado y social.</w:t>
      </w:r>
    </w:p>
    <w:p w14:paraId="582780F1" w14:textId="77777777" w:rsidR="00CC0567" w:rsidRDefault="00CC0567" w:rsidP="00563515">
      <w:pPr>
        <w:spacing w:line="360" w:lineRule="auto"/>
        <w:ind w:right="-93"/>
        <w:jc w:val="both"/>
        <w:rPr>
          <w:rFonts w:ascii="Palatino Linotype" w:hAnsi="Palatino Linotype" w:cs="Tahoma"/>
          <w:sz w:val="22"/>
          <w:szCs w:val="24"/>
        </w:rPr>
      </w:pPr>
    </w:p>
    <w:p w14:paraId="7E8A7F2E" w14:textId="77777777" w:rsidR="007610FB" w:rsidRDefault="003717D6" w:rsidP="00563515">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4"/>
        </w:rPr>
        <w:t xml:space="preserve">Posteriormente, el </w:t>
      </w:r>
      <w:r w:rsidR="00E80054">
        <w:rPr>
          <w:rFonts w:ascii="Palatino Linotype" w:hAnsi="Palatino Linotype" w:cs="Tahoma"/>
          <w:sz w:val="22"/>
          <w:szCs w:val="24"/>
        </w:rPr>
        <w:t>diecinueve</w:t>
      </w:r>
      <w:r>
        <w:rPr>
          <w:rFonts w:ascii="Palatino Linotype" w:hAnsi="Palatino Linotype" w:cs="Tahoma"/>
          <w:sz w:val="22"/>
          <w:szCs w:val="24"/>
        </w:rPr>
        <w:t xml:space="preserve"> de abril de </w:t>
      </w:r>
      <w:r w:rsidR="00E80054">
        <w:rPr>
          <w:rFonts w:ascii="Palatino Linotype" w:hAnsi="Palatino Linotype" w:cs="Tahoma"/>
          <w:sz w:val="22"/>
          <w:szCs w:val="24"/>
        </w:rPr>
        <w:t>dos mil diez</w:t>
      </w:r>
      <w:r>
        <w:rPr>
          <w:rFonts w:ascii="Palatino Linotype" w:hAnsi="Palatino Linotype" w:cs="Tahoma"/>
          <w:sz w:val="22"/>
          <w:szCs w:val="24"/>
        </w:rPr>
        <w:t>, la Secretaría de Finanzas autorizó la segunda estructura organizacional de la Universidad, en la cual se incorporaron dos Direcciones; la de División de Ingeniería en Biotecnología y Licenciatura en Negocios Internacional</w:t>
      </w:r>
      <w:r w:rsidR="007610FB">
        <w:rPr>
          <w:rFonts w:ascii="Palatino Linotype" w:hAnsi="Palatino Linotype" w:cs="Tahoma"/>
          <w:sz w:val="22"/>
          <w:szCs w:val="24"/>
        </w:rPr>
        <w:t>es</w:t>
      </w:r>
      <w:r>
        <w:rPr>
          <w:rFonts w:ascii="Palatino Linotype" w:hAnsi="Palatino Linotype" w:cs="Tahoma"/>
          <w:sz w:val="22"/>
          <w:szCs w:val="24"/>
        </w:rPr>
        <w:t xml:space="preserve"> y la de Planeación y Vinculaci</w:t>
      </w:r>
      <w:r w:rsidR="00FE428B">
        <w:rPr>
          <w:rFonts w:ascii="Palatino Linotype" w:hAnsi="Palatino Linotype" w:cs="Tahoma"/>
          <w:sz w:val="22"/>
          <w:szCs w:val="24"/>
        </w:rPr>
        <w:t xml:space="preserve">ón, por lo que el nueve de noviembre de dos mil once se publicó en el Periódico Oficial “Gaceta del Gobierno” </w:t>
      </w:r>
      <w:r w:rsidR="00E80054">
        <w:rPr>
          <w:rFonts w:ascii="Palatino Linotype" w:hAnsi="Palatino Linotype" w:cs="Tahoma"/>
          <w:sz w:val="22"/>
          <w:szCs w:val="24"/>
        </w:rPr>
        <w:t xml:space="preserve">el Manual General de Organización de la Universidad Politécnica del Valle de Toluca en el que se identifican las Direcciones mencionadas con las claves </w:t>
      </w:r>
      <w:r w:rsidR="00E80054" w:rsidRPr="00E80054">
        <w:rPr>
          <w:rFonts w:ascii="Palatino Linotype" w:eastAsia="Calibri" w:hAnsi="Palatino Linotype" w:cs="Tahoma"/>
          <w:b/>
          <w:bCs/>
          <w:sz w:val="22"/>
          <w:szCs w:val="22"/>
          <w:lang w:eastAsia="en-US"/>
        </w:rPr>
        <w:t>205BL15000 y 205BL16000</w:t>
      </w:r>
      <w:r w:rsidR="00E80054">
        <w:rPr>
          <w:rFonts w:ascii="Palatino Linotype" w:eastAsia="Calibri" w:hAnsi="Palatino Linotype" w:cs="Tahoma"/>
          <w:b/>
          <w:bCs/>
          <w:sz w:val="22"/>
          <w:szCs w:val="22"/>
          <w:lang w:eastAsia="en-US"/>
        </w:rPr>
        <w:t xml:space="preserve"> </w:t>
      </w:r>
      <w:r w:rsidR="00E80054">
        <w:rPr>
          <w:rFonts w:ascii="Palatino Linotype" w:eastAsia="Calibri" w:hAnsi="Palatino Linotype" w:cs="Tahoma"/>
          <w:bCs/>
          <w:sz w:val="22"/>
          <w:szCs w:val="22"/>
          <w:lang w:eastAsia="en-US"/>
        </w:rPr>
        <w:t>respectivamente, en el cual se especifican las funciones de dichas unidades administrativas</w:t>
      </w:r>
      <w:r w:rsidR="007610FB">
        <w:rPr>
          <w:rFonts w:ascii="Palatino Linotype" w:eastAsia="Calibri" w:hAnsi="Palatino Linotype" w:cs="Tahoma"/>
          <w:bCs/>
          <w:sz w:val="22"/>
          <w:szCs w:val="22"/>
          <w:lang w:eastAsia="en-US"/>
        </w:rPr>
        <w:t xml:space="preserve">, teniendo </w:t>
      </w:r>
      <w:r w:rsidR="00E80054">
        <w:rPr>
          <w:rFonts w:ascii="Palatino Linotype" w:eastAsia="Calibri" w:hAnsi="Palatino Linotype" w:cs="Tahoma"/>
          <w:bCs/>
          <w:sz w:val="22"/>
          <w:szCs w:val="22"/>
          <w:lang w:eastAsia="en-US"/>
        </w:rPr>
        <w:t>la Dirección de</w:t>
      </w:r>
      <w:r w:rsidR="00E80054" w:rsidRPr="00E80054">
        <w:rPr>
          <w:rFonts w:ascii="Palatino Linotype" w:eastAsia="Calibri" w:hAnsi="Palatino Linotype" w:cs="Tahoma"/>
          <w:bCs/>
          <w:sz w:val="22"/>
          <w:szCs w:val="22"/>
          <w:lang w:eastAsia="en-US"/>
        </w:rPr>
        <w:t xml:space="preserve"> División de Ingeniería en Biotecnología y Licenciatura en Negocios Internacional</w:t>
      </w:r>
      <w:r w:rsidR="007610FB">
        <w:rPr>
          <w:rFonts w:ascii="Palatino Linotype" w:eastAsia="Calibri" w:hAnsi="Palatino Linotype" w:cs="Tahoma"/>
          <w:bCs/>
          <w:sz w:val="22"/>
          <w:szCs w:val="22"/>
          <w:lang w:eastAsia="en-US"/>
        </w:rPr>
        <w:t>es</w:t>
      </w:r>
      <w:r w:rsidR="00E80054">
        <w:rPr>
          <w:rFonts w:ascii="Palatino Linotype" w:eastAsia="Calibri" w:hAnsi="Palatino Linotype" w:cs="Tahoma"/>
          <w:bCs/>
          <w:sz w:val="22"/>
          <w:szCs w:val="22"/>
          <w:lang w:eastAsia="en-US"/>
        </w:rPr>
        <w:t xml:space="preserve"> </w:t>
      </w:r>
      <w:r w:rsidR="007610FB" w:rsidRPr="00CA12EC">
        <w:rPr>
          <w:rFonts w:ascii="Palatino Linotype" w:eastAsia="Calibri" w:hAnsi="Palatino Linotype" w:cs="Tahoma"/>
          <w:b/>
          <w:bCs/>
          <w:sz w:val="22"/>
          <w:szCs w:val="22"/>
          <w:u w:val="single"/>
          <w:lang w:eastAsia="en-US"/>
        </w:rPr>
        <w:t xml:space="preserve">la de </w:t>
      </w:r>
      <w:r w:rsidR="00E80054" w:rsidRPr="00CA12EC">
        <w:rPr>
          <w:rFonts w:ascii="Palatino Linotype" w:eastAsia="Calibri" w:hAnsi="Palatino Linotype" w:cs="Tahoma"/>
          <w:b/>
          <w:bCs/>
          <w:sz w:val="22"/>
          <w:szCs w:val="22"/>
          <w:u w:val="single"/>
          <w:lang w:eastAsia="en-US"/>
        </w:rPr>
        <w:t>proponer a la Rectoría, la organización y coordinación de eventos y actividades</w:t>
      </w:r>
      <w:r w:rsidR="00E80054">
        <w:rPr>
          <w:rFonts w:ascii="Palatino Linotype" w:eastAsia="Calibri" w:hAnsi="Palatino Linotype" w:cs="Tahoma"/>
          <w:bCs/>
          <w:sz w:val="22"/>
          <w:szCs w:val="22"/>
          <w:lang w:eastAsia="en-US"/>
        </w:rPr>
        <w:t xml:space="preserve"> que se desarrollen en el ámbito de sus competencias, que propicien un mayor nivel de vinculación de la Institución con los sectores público, privado y social</w:t>
      </w:r>
      <w:r w:rsidR="007610FB">
        <w:rPr>
          <w:rFonts w:ascii="Palatino Linotype" w:eastAsia="Calibri" w:hAnsi="Palatino Linotype" w:cs="Tahoma"/>
          <w:bCs/>
          <w:sz w:val="22"/>
          <w:szCs w:val="22"/>
          <w:lang w:eastAsia="en-US"/>
        </w:rPr>
        <w:t>.</w:t>
      </w:r>
    </w:p>
    <w:p w14:paraId="223DFB8D" w14:textId="77777777" w:rsidR="007610FB" w:rsidRDefault="007610FB" w:rsidP="00563515">
      <w:pPr>
        <w:spacing w:line="360" w:lineRule="auto"/>
        <w:ind w:right="-93"/>
        <w:jc w:val="both"/>
        <w:rPr>
          <w:rFonts w:ascii="Palatino Linotype" w:eastAsia="Calibri" w:hAnsi="Palatino Linotype" w:cs="Tahoma"/>
          <w:bCs/>
          <w:sz w:val="22"/>
          <w:szCs w:val="22"/>
          <w:lang w:eastAsia="en-US"/>
        </w:rPr>
      </w:pPr>
    </w:p>
    <w:p w14:paraId="5067CC09" w14:textId="77777777" w:rsidR="009F3DB5" w:rsidRDefault="007F630E" w:rsidP="00563515">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4"/>
        </w:rPr>
        <w:t>Ahora bien</w:t>
      </w:r>
      <w:r w:rsidR="00CC0567" w:rsidRPr="00292C53">
        <w:rPr>
          <w:rFonts w:ascii="Palatino Linotype" w:hAnsi="Palatino Linotype" w:cs="Tahoma"/>
          <w:sz w:val="22"/>
          <w:szCs w:val="24"/>
        </w:rPr>
        <w:t>, se advierte que la</w:t>
      </w:r>
      <w:r>
        <w:rPr>
          <w:rFonts w:ascii="Palatino Linotype" w:hAnsi="Palatino Linotype" w:cs="Tahoma"/>
          <w:sz w:val="22"/>
          <w:szCs w:val="24"/>
        </w:rPr>
        <w:t>s</w:t>
      </w:r>
      <w:r w:rsidR="00CC0567" w:rsidRPr="00292C53">
        <w:rPr>
          <w:rFonts w:ascii="Palatino Linotype" w:hAnsi="Palatino Linotype" w:cs="Tahoma"/>
          <w:sz w:val="22"/>
          <w:szCs w:val="24"/>
        </w:rPr>
        <w:t xml:space="preserve"> respuesta</w:t>
      </w:r>
      <w:r>
        <w:rPr>
          <w:rFonts w:ascii="Palatino Linotype" w:hAnsi="Palatino Linotype" w:cs="Tahoma"/>
          <w:sz w:val="22"/>
          <w:szCs w:val="24"/>
        </w:rPr>
        <w:t xml:space="preserve">s </w:t>
      </w:r>
      <w:r w:rsidR="00CC0567" w:rsidRPr="00292C53">
        <w:rPr>
          <w:rFonts w:ascii="Palatino Linotype" w:hAnsi="Palatino Linotype" w:cs="Tahoma"/>
          <w:sz w:val="22"/>
          <w:szCs w:val="24"/>
        </w:rPr>
        <w:t>de</w:t>
      </w:r>
      <w:r>
        <w:rPr>
          <w:rFonts w:ascii="Palatino Linotype" w:hAnsi="Palatino Linotype" w:cs="Tahoma"/>
          <w:sz w:val="22"/>
          <w:szCs w:val="24"/>
        </w:rPr>
        <w:t xml:space="preserve"> </w:t>
      </w:r>
      <w:r w:rsidR="00CC0567" w:rsidRPr="00292C53">
        <w:rPr>
          <w:rFonts w:ascii="Palatino Linotype" w:hAnsi="Palatino Linotype" w:cs="Tahoma"/>
          <w:sz w:val="22"/>
          <w:szCs w:val="24"/>
        </w:rPr>
        <w:t>l</w:t>
      </w:r>
      <w:r>
        <w:rPr>
          <w:rFonts w:ascii="Palatino Linotype" w:hAnsi="Palatino Linotype" w:cs="Tahoma"/>
          <w:sz w:val="22"/>
          <w:szCs w:val="24"/>
        </w:rPr>
        <w:t xml:space="preserve">a </w:t>
      </w:r>
      <w:r w:rsidRPr="00853876">
        <w:rPr>
          <w:rFonts w:ascii="Palatino Linotype" w:hAnsi="Palatino Linotype" w:cs="Tahoma"/>
          <w:b/>
          <w:bCs/>
          <w:sz w:val="22"/>
          <w:szCs w:val="22"/>
        </w:rPr>
        <w:t>Directora de la División de Ingeniería en Informática</w:t>
      </w:r>
      <w:r>
        <w:rPr>
          <w:rFonts w:ascii="Palatino Linotype" w:hAnsi="Palatino Linotype" w:cs="Tahoma"/>
          <w:b/>
          <w:bCs/>
          <w:sz w:val="22"/>
          <w:szCs w:val="22"/>
        </w:rPr>
        <w:t xml:space="preserve">, la </w:t>
      </w:r>
      <w:r>
        <w:rPr>
          <w:rFonts w:ascii="Palatino Linotype" w:hAnsi="Palatino Linotype" w:cs="Tahoma"/>
          <w:b/>
          <w:bCs/>
          <w:sz w:val="22"/>
          <w:szCs w:val="24"/>
        </w:rPr>
        <w:t xml:space="preserve">Directora de División de Ingeniería Industrial y de Sistemas, la </w:t>
      </w:r>
      <w:r w:rsidRPr="00D23AC9">
        <w:rPr>
          <w:rFonts w:ascii="Palatino Linotype" w:hAnsi="Palatino Linotype" w:cs="Tahoma"/>
          <w:b/>
          <w:bCs/>
          <w:sz w:val="22"/>
          <w:szCs w:val="24"/>
        </w:rPr>
        <w:t>Dire</w:t>
      </w:r>
      <w:r>
        <w:rPr>
          <w:rFonts w:ascii="Palatino Linotype" w:hAnsi="Palatino Linotype" w:cs="Tahoma"/>
          <w:b/>
          <w:bCs/>
          <w:sz w:val="22"/>
          <w:szCs w:val="24"/>
        </w:rPr>
        <w:t xml:space="preserve">ctora de División de Ingeniería Mecatrónica </w:t>
      </w:r>
      <w:r w:rsidRPr="0073588C">
        <w:rPr>
          <w:rFonts w:ascii="Palatino Linotype" w:hAnsi="Palatino Linotype" w:cs="Tahoma"/>
          <w:bCs/>
          <w:sz w:val="22"/>
          <w:szCs w:val="24"/>
        </w:rPr>
        <w:t>y el</w:t>
      </w:r>
      <w:r>
        <w:rPr>
          <w:rFonts w:ascii="Palatino Linotype" w:hAnsi="Palatino Linotype" w:cs="Tahoma"/>
          <w:b/>
          <w:bCs/>
          <w:sz w:val="22"/>
          <w:szCs w:val="24"/>
        </w:rPr>
        <w:t xml:space="preserve"> </w:t>
      </w:r>
      <w:r w:rsidRPr="00D23AC9">
        <w:rPr>
          <w:rFonts w:ascii="Palatino Linotype" w:hAnsi="Palatino Linotype" w:cs="Tahoma"/>
          <w:b/>
          <w:bCs/>
          <w:sz w:val="22"/>
          <w:szCs w:val="24"/>
        </w:rPr>
        <w:t>Dire</w:t>
      </w:r>
      <w:r>
        <w:rPr>
          <w:rFonts w:ascii="Palatino Linotype" w:hAnsi="Palatino Linotype" w:cs="Tahoma"/>
          <w:b/>
          <w:bCs/>
          <w:sz w:val="22"/>
          <w:szCs w:val="24"/>
        </w:rPr>
        <w:t xml:space="preserve">ctor de la División de Ingeniería en </w:t>
      </w:r>
      <w:r>
        <w:rPr>
          <w:rFonts w:ascii="Palatino Linotype" w:hAnsi="Palatino Linotype" w:cs="Tahoma"/>
          <w:b/>
          <w:bCs/>
          <w:sz w:val="22"/>
          <w:szCs w:val="24"/>
        </w:rPr>
        <w:lastRenderedPageBreak/>
        <w:t>Biotecnología y Licenciatura en Negocios Internacionales</w:t>
      </w:r>
      <w:r w:rsidR="00CC0567" w:rsidRPr="00292C53">
        <w:rPr>
          <w:rFonts w:ascii="Palatino Linotype" w:hAnsi="Palatino Linotype" w:cs="Tahoma"/>
          <w:sz w:val="22"/>
          <w:szCs w:val="24"/>
        </w:rPr>
        <w:t xml:space="preserve"> </w:t>
      </w:r>
      <w:r>
        <w:rPr>
          <w:rFonts w:ascii="Palatino Linotype" w:hAnsi="Palatino Linotype" w:cs="Tahoma"/>
          <w:sz w:val="22"/>
          <w:szCs w:val="24"/>
        </w:rPr>
        <w:t xml:space="preserve">del </w:t>
      </w:r>
      <w:r w:rsidR="00CC0567" w:rsidRPr="00292C53">
        <w:rPr>
          <w:rFonts w:ascii="Palatino Linotype" w:hAnsi="Palatino Linotype" w:cs="Tahoma"/>
          <w:sz w:val="22"/>
          <w:szCs w:val="24"/>
        </w:rPr>
        <w:t>Sujeto Obligado no colma</w:t>
      </w:r>
      <w:r>
        <w:rPr>
          <w:rFonts w:ascii="Palatino Linotype" w:hAnsi="Palatino Linotype" w:cs="Tahoma"/>
          <w:sz w:val="22"/>
          <w:szCs w:val="24"/>
        </w:rPr>
        <w:t>n</w:t>
      </w:r>
      <w:r w:rsidR="00CC0567" w:rsidRPr="00292C53">
        <w:rPr>
          <w:rFonts w:ascii="Palatino Linotype" w:hAnsi="Palatino Linotype" w:cs="Tahoma"/>
          <w:sz w:val="22"/>
          <w:szCs w:val="24"/>
        </w:rPr>
        <w:t xml:space="preserve"> el derecho de acceso a la información de</w:t>
      </w:r>
      <w:r w:rsidR="00CC0567">
        <w:rPr>
          <w:rFonts w:ascii="Palatino Linotype" w:hAnsi="Palatino Linotype" w:cs="Tahoma"/>
          <w:sz w:val="22"/>
          <w:szCs w:val="24"/>
        </w:rPr>
        <w:t>l</w:t>
      </w:r>
      <w:r w:rsidR="00CC0567" w:rsidRPr="00292C53">
        <w:rPr>
          <w:rFonts w:ascii="Palatino Linotype" w:hAnsi="Palatino Linotype" w:cs="Tahoma"/>
          <w:sz w:val="22"/>
          <w:szCs w:val="24"/>
        </w:rPr>
        <w:t xml:space="preserve"> Recurrente, ya que como se estableció </w:t>
      </w:r>
      <w:r>
        <w:rPr>
          <w:rFonts w:ascii="Palatino Linotype" w:hAnsi="Palatino Linotype" w:cs="Tahoma"/>
          <w:sz w:val="22"/>
          <w:szCs w:val="24"/>
        </w:rPr>
        <w:t>dentro de las funciones de estas s</w:t>
      </w:r>
      <w:r w:rsidR="00CA12EC">
        <w:rPr>
          <w:rFonts w:ascii="Palatino Linotype" w:hAnsi="Palatino Linotype" w:cs="Tahoma"/>
          <w:sz w:val="22"/>
          <w:szCs w:val="24"/>
        </w:rPr>
        <w:t>i se</w:t>
      </w:r>
      <w:r>
        <w:rPr>
          <w:rFonts w:ascii="Palatino Linotype" w:hAnsi="Palatino Linotype" w:cs="Tahoma"/>
          <w:sz w:val="22"/>
          <w:szCs w:val="24"/>
        </w:rPr>
        <w:t xml:space="preserve"> encuentra la de </w:t>
      </w:r>
      <w:r w:rsidRPr="007F0FEC">
        <w:rPr>
          <w:rFonts w:ascii="Palatino Linotype" w:eastAsia="Calibri" w:hAnsi="Palatino Linotype" w:cs="Tahoma"/>
          <w:b/>
          <w:bCs/>
          <w:sz w:val="22"/>
          <w:szCs w:val="22"/>
          <w:u w:val="single"/>
          <w:lang w:eastAsia="en-US"/>
        </w:rPr>
        <w:t>proponer a la Rectoría, la organización y coordinación de eventos y actividades</w:t>
      </w:r>
      <w:r>
        <w:rPr>
          <w:rFonts w:ascii="Palatino Linotype" w:eastAsia="Calibri" w:hAnsi="Palatino Linotype" w:cs="Tahoma"/>
          <w:bCs/>
          <w:sz w:val="22"/>
          <w:szCs w:val="22"/>
          <w:lang w:eastAsia="en-US"/>
        </w:rPr>
        <w:t xml:space="preserve"> que se desarrollen en el ámbito de sus competencias</w:t>
      </w:r>
      <w:r w:rsidR="001F00DE">
        <w:rPr>
          <w:rFonts w:ascii="Palatino Linotype" w:eastAsia="Calibri" w:hAnsi="Palatino Linotype" w:cs="Tahoma"/>
          <w:bCs/>
          <w:sz w:val="22"/>
          <w:szCs w:val="22"/>
          <w:lang w:eastAsia="en-US"/>
        </w:rPr>
        <w:t>;</w:t>
      </w:r>
      <w:r w:rsidR="00E858F2">
        <w:rPr>
          <w:rFonts w:ascii="Palatino Linotype" w:eastAsia="Calibri" w:hAnsi="Palatino Linotype" w:cs="Tahoma"/>
          <w:bCs/>
          <w:sz w:val="22"/>
          <w:szCs w:val="22"/>
          <w:lang w:eastAsia="en-US"/>
        </w:rPr>
        <w:t xml:space="preserve"> por lo que</w:t>
      </w:r>
      <w:r w:rsidR="00564787" w:rsidRPr="00564787">
        <w:rPr>
          <w:rFonts w:ascii="Palatino Linotype" w:eastAsia="Calibri" w:hAnsi="Palatino Linotype" w:cs="Tahoma"/>
          <w:bCs/>
          <w:sz w:val="22"/>
          <w:szCs w:val="22"/>
          <w:lang w:eastAsia="en-US"/>
        </w:rPr>
        <w:t xml:space="preserve"> se advierte que no realizaron una correcta búsqueda exhaustiva y razonada de la información</w:t>
      </w:r>
      <w:r w:rsidR="009F3DB5">
        <w:rPr>
          <w:rFonts w:ascii="Palatino Linotype" w:eastAsia="Calibri" w:hAnsi="Palatino Linotype" w:cs="Tahoma"/>
          <w:bCs/>
          <w:sz w:val="22"/>
          <w:szCs w:val="22"/>
          <w:lang w:eastAsia="en-US"/>
        </w:rPr>
        <w:t>.</w:t>
      </w:r>
    </w:p>
    <w:p w14:paraId="056A6E5E" w14:textId="77777777" w:rsidR="009F3DB5" w:rsidRDefault="009F3DB5" w:rsidP="00563515">
      <w:pPr>
        <w:spacing w:line="360" w:lineRule="auto"/>
        <w:ind w:right="-93"/>
        <w:jc w:val="both"/>
        <w:rPr>
          <w:rFonts w:ascii="Palatino Linotype" w:eastAsia="Calibri" w:hAnsi="Palatino Linotype" w:cs="Tahoma"/>
          <w:bCs/>
          <w:sz w:val="22"/>
          <w:szCs w:val="22"/>
          <w:lang w:eastAsia="en-US"/>
        </w:rPr>
      </w:pPr>
    </w:p>
    <w:p w14:paraId="3EE8232B" w14:textId="06581ECD" w:rsidR="007F630E" w:rsidRDefault="009C422C" w:rsidP="0056351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w:t>
      </w:r>
      <w:r w:rsidR="001F00DE">
        <w:rPr>
          <w:rFonts w:ascii="Palatino Linotype" w:eastAsia="Calibri" w:hAnsi="Palatino Linotype" w:cs="Tahoma"/>
          <w:bCs/>
          <w:sz w:val="22"/>
          <w:szCs w:val="22"/>
          <w:lang w:eastAsia="en-US"/>
        </w:rPr>
        <w:t xml:space="preserve"> de la respuesta del </w:t>
      </w:r>
      <w:r w:rsidR="001F00DE">
        <w:rPr>
          <w:rFonts w:ascii="Palatino Linotype" w:hAnsi="Palatino Linotype" w:cs="Tahoma"/>
          <w:b/>
          <w:bCs/>
          <w:sz w:val="22"/>
          <w:szCs w:val="24"/>
        </w:rPr>
        <w:t>Director de Planeación y Vinculación,</w:t>
      </w:r>
      <w:r w:rsidR="001F00DE">
        <w:rPr>
          <w:rFonts w:ascii="Palatino Linotype" w:hAnsi="Palatino Linotype" w:cs="Tahoma"/>
          <w:bCs/>
          <w:sz w:val="22"/>
          <w:szCs w:val="24"/>
        </w:rPr>
        <w:t xml:space="preserve"> </w:t>
      </w:r>
      <w:r w:rsidR="001F00DE" w:rsidRPr="00056128">
        <w:rPr>
          <w:rFonts w:ascii="Palatino Linotype" w:hAnsi="Palatino Linotype" w:cs="Tahoma"/>
          <w:bCs/>
          <w:sz w:val="22"/>
          <w:szCs w:val="24"/>
        </w:rPr>
        <w:t>del</w:t>
      </w:r>
      <w:r w:rsidR="001F00DE">
        <w:rPr>
          <w:rFonts w:ascii="Palatino Linotype" w:hAnsi="Palatino Linotype" w:cs="Tahoma"/>
          <w:b/>
          <w:bCs/>
          <w:sz w:val="22"/>
          <w:szCs w:val="24"/>
        </w:rPr>
        <w:t xml:space="preserve"> </w:t>
      </w:r>
      <w:r w:rsidR="001F00DE">
        <w:rPr>
          <w:rFonts w:ascii="Palatino Linotype" w:hAnsi="Palatino Linotype" w:cs="Tahoma"/>
          <w:bCs/>
          <w:sz w:val="22"/>
          <w:szCs w:val="24"/>
        </w:rPr>
        <w:t>Sujeto Obligado</w:t>
      </w:r>
      <w:r w:rsidR="007F630E">
        <w:rPr>
          <w:rFonts w:ascii="Palatino Linotype" w:eastAsia="Calibri" w:hAnsi="Palatino Linotype" w:cs="Tahoma"/>
          <w:bCs/>
          <w:sz w:val="22"/>
          <w:szCs w:val="22"/>
          <w:lang w:eastAsia="en-US"/>
        </w:rPr>
        <w:t xml:space="preserve"> </w:t>
      </w:r>
      <w:r w:rsidR="001F00DE">
        <w:rPr>
          <w:rFonts w:ascii="Palatino Linotype" w:eastAsia="Calibri" w:hAnsi="Palatino Linotype" w:cs="Tahoma"/>
          <w:bCs/>
          <w:sz w:val="22"/>
          <w:szCs w:val="22"/>
          <w:lang w:eastAsia="en-US"/>
        </w:rPr>
        <w:t xml:space="preserve">se advierte que esta genera a </w:t>
      </w:r>
      <w:r w:rsidR="001F00DE" w:rsidRPr="001F00DE">
        <w:rPr>
          <w:rFonts w:ascii="Palatino Linotype" w:eastAsia="Calibri" w:hAnsi="Palatino Linotype" w:cs="Tahoma"/>
          <w:bCs/>
          <w:sz w:val="22"/>
          <w:szCs w:val="22"/>
          <w:lang w:eastAsia="en-US"/>
        </w:rPr>
        <w:t xml:space="preserve">solicitud de las diferentes Unidades Administrativas reconocimientos </w:t>
      </w:r>
      <w:r w:rsidR="001F00DE">
        <w:rPr>
          <w:rFonts w:ascii="Palatino Linotype" w:eastAsia="Calibri" w:hAnsi="Palatino Linotype" w:cs="Tahoma"/>
          <w:bCs/>
          <w:sz w:val="22"/>
          <w:szCs w:val="22"/>
          <w:lang w:eastAsia="en-US"/>
        </w:rPr>
        <w:t xml:space="preserve">y los remite a las mismas, sin que las demás áreas se pronunciaran al respecto de este punto. </w:t>
      </w:r>
    </w:p>
    <w:p w14:paraId="6A9A0561" w14:textId="77777777" w:rsidR="00CC0567" w:rsidRDefault="00CC0567" w:rsidP="00563515">
      <w:pPr>
        <w:spacing w:line="360" w:lineRule="auto"/>
        <w:ind w:right="-93"/>
        <w:jc w:val="both"/>
        <w:rPr>
          <w:rFonts w:ascii="Palatino Linotype" w:hAnsi="Palatino Linotype" w:cs="Tahoma"/>
          <w:sz w:val="22"/>
          <w:szCs w:val="24"/>
        </w:rPr>
      </w:pPr>
    </w:p>
    <w:p w14:paraId="31CD557F" w14:textId="4DA424DD" w:rsidR="00C604EE" w:rsidRDefault="00810A29" w:rsidP="00563515">
      <w:pPr>
        <w:spacing w:line="360" w:lineRule="auto"/>
        <w:ind w:right="-93"/>
        <w:jc w:val="both"/>
        <w:rPr>
          <w:rFonts w:ascii="Palatino Linotype" w:hAnsi="Palatino Linotype" w:cs="Tahoma"/>
          <w:bCs/>
          <w:sz w:val="22"/>
          <w:szCs w:val="24"/>
        </w:rPr>
      </w:pPr>
      <w:r>
        <w:rPr>
          <w:rFonts w:ascii="Palatino Linotype" w:hAnsi="Palatino Linotype" w:cs="Tahoma"/>
          <w:noProof/>
          <w:sz w:val="22"/>
          <w:szCs w:val="24"/>
          <w:lang w:eastAsia="es-MX"/>
        </w:rPr>
        <mc:AlternateContent>
          <mc:Choice Requires="wps">
            <w:drawing>
              <wp:anchor distT="0" distB="0" distL="114300" distR="114300" simplePos="0" relativeHeight="251659264" behindDoc="0" locked="0" layoutInCell="1" allowOverlap="1" wp14:anchorId="2D26FE1D" wp14:editId="474A7A28">
                <wp:simplePos x="0" y="0"/>
                <wp:positionH relativeFrom="column">
                  <wp:posOffset>29845</wp:posOffset>
                </wp:positionH>
                <wp:positionV relativeFrom="paragraph">
                  <wp:posOffset>3300095</wp:posOffset>
                </wp:positionV>
                <wp:extent cx="5734050" cy="685800"/>
                <wp:effectExtent l="0" t="0" r="19050" b="19050"/>
                <wp:wrapNone/>
                <wp:docPr id="4" name="Conector recto 4"/>
                <wp:cNvGraphicFramePr/>
                <a:graphic xmlns:a="http://schemas.openxmlformats.org/drawingml/2006/main">
                  <a:graphicData uri="http://schemas.microsoft.com/office/word/2010/wordprocessingShape">
                    <wps:wsp>
                      <wps:cNvCnPr/>
                      <wps:spPr>
                        <a:xfrm flipV="1">
                          <a:off x="0" y="0"/>
                          <a:ext cx="573405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30CDD" id="Conector recto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35pt,259.85pt" to="453.85pt,3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" strokecolor="#4472c4 [3204]" strokeweight=".5pt">
                <v:stroke joinstyle="miter"/>
              </v:line>
            </w:pict>
          </mc:Fallback>
        </mc:AlternateContent>
      </w:r>
      <w:r w:rsidR="00C604EE">
        <w:rPr>
          <w:rFonts w:ascii="Palatino Linotype" w:hAnsi="Palatino Linotype" w:cs="Tahoma"/>
          <w:sz w:val="22"/>
          <w:szCs w:val="24"/>
        </w:rPr>
        <w:t xml:space="preserve">Ahora bien, de la respuesta proporcionada por el </w:t>
      </w:r>
      <w:r w:rsidR="00C604EE">
        <w:rPr>
          <w:rFonts w:ascii="Palatino Linotype" w:hAnsi="Palatino Linotype" w:cs="Tahoma"/>
          <w:b/>
          <w:bCs/>
          <w:sz w:val="22"/>
          <w:szCs w:val="24"/>
        </w:rPr>
        <w:t>Director de Planeación y Vinculación,</w:t>
      </w:r>
      <w:r w:rsidR="00C604EE">
        <w:rPr>
          <w:rFonts w:ascii="Palatino Linotype" w:hAnsi="Palatino Linotype" w:cs="Tahoma"/>
          <w:bCs/>
          <w:sz w:val="22"/>
          <w:szCs w:val="24"/>
        </w:rPr>
        <w:t xml:space="preserve"> </w:t>
      </w:r>
      <w:r w:rsidR="00C604EE" w:rsidRPr="00056128">
        <w:rPr>
          <w:rFonts w:ascii="Palatino Linotype" w:hAnsi="Palatino Linotype" w:cs="Tahoma"/>
          <w:bCs/>
          <w:sz w:val="22"/>
          <w:szCs w:val="24"/>
        </w:rPr>
        <w:t>del</w:t>
      </w:r>
      <w:r w:rsidR="00C604EE">
        <w:rPr>
          <w:rFonts w:ascii="Palatino Linotype" w:hAnsi="Palatino Linotype" w:cs="Tahoma"/>
          <w:b/>
          <w:bCs/>
          <w:sz w:val="22"/>
          <w:szCs w:val="24"/>
        </w:rPr>
        <w:t xml:space="preserve"> </w:t>
      </w:r>
      <w:r w:rsidR="00C604EE">
        <w:rPr>
          <w:rFonts w:ascii="Palatino Linotype" w:hAnsi="Palatino Linotype" w:cs="Tahoma"/>
          <w:bCs/>
          <w:sz w:val="22"/>
          <w:szCs w:val="24"/>
        </w:rPr>
        <w:t xml:space="preserve">Sujeto Obligado, señaló </w:t>
      </w:r>
      <w:r w:rsidR="00C604EE" w:rsidRPr="00C604EE">
        <w:rPr>
          <w:rFonts w:ascii="Palatino Linotype" w:hAnsi="Palatino Linotype" w:cs="Tahoma"/>
          <w:bCs/>
          <w:sz w:val="22"/>
          <w:szCs w:val="24"/>
        </w:rPr>
        <w:t xml:space="preserve">que en el Manual General de Organización de la Universidad Politécnica del Valle de Toluca publicado en el periódico oficial “Gaceta del Gobierno”, el 9 de noviembre de 2011, mediante el oficio de autorización 203A-0305/2010 de fecha 19 de abril de 2010, se creó </w:t>
      </w:r>
      <w:r w:rsidR="00C604EE">
        <w:rPr>
          <w:rFonts w:ascii="Palatino Linotype" w:hAnsi="Palatino Linotype" w:cs="Tahoma"/>
          <w:bCs/>
          <w:sz w:val="22"/>
          <w:szCs w:val="24"/>
        </w:rPr>
        <w:t xml:space="preserve">dicha </w:t>
      </w:r>
      <w:r w:rsidR="00C604EE" w:rsidRPr="00C604EE">
        <w:rPr>
          <w:rFonts w:ascii="Palatino Linotype" w:hAnsi="Palatino Linotype" w:cs="Tahoma"/>
          <w:bCs/>
          <w:sz w:val="22"/>
          <w:szCs w:val="24"/>
        </w:rPr>
        <w:t xml:space="preserve">Dirección, por lo que no tiene registros en </w:t>
      </w:r>
      <w:r w:rsidR="00C604EE">
        <w:rPr>
          <w:rFonts w:ascii="Palatino Linotype" w:hAnsi="Palatino Linotype" w:cs="Tahoma"/>
          <w:bCs/>
          <w:sz w:val="22"/>
          <w:szCs w:val="24"/>
        </w:rPr>
        <w:t>sus</w:t>
      </w:r>
      <w:r w:rsidR="00C604EE" w:rsidRPr="00C604EE">
        <w:rPr>
          <w:rFonts w:ascii="Palatino Linotype" w:hAnsi="Palatino Linotype" w:cs="Tahoma"/>
          <w:bCs/>
          <w:sz w:val="22"/>
          <w:szCs w:val="24"/>
        </w:rPr>
        <w:t xml:space="preserve"> archivos de reconocimientos, listas de asistencia, oficios de solicitud referentes a platicas, conferencias, diplomados, simposios, congresos o eventos diversos, </w:t>
      </w:r>
      <w:r w:rsidR="00C604EE">
        <w:rPr>
          <w:rFonts w:ascii="Palatino Linotype" w:hAnsi="Palatino Linotype" w:cs="Tahoma"/>
          <w:bCs/>
          <w:sz w:val="22"/>
          <w:szCs w:val="24"/>
        </w:rPr>
        <w:t>correspondiente a los años dos mil siete, dos mil och</w:t>
      </w:r>
      <w:r w:rsidR="00D4165E">
        <w:rPr>
          <w:rFonts w:ascii="Palatino Linotype" w:hAnsi="Palatino Linotype" w:cs="Tahoma"/>
          <w:bCs/>
          <w:sz w:val="22"/>
          <w:szCs w:val="24"/>
        </w:rPr>
        <w:t xml:space="preserve">o, dos mil nueve y dos mil diez; empero esto no quiere decir que anterior a la creación de dicha Dirección la Universidad </w:t>
      </w:r>
      <w:r w:rsidR="00CA12EC">
        <w:rPr>
          <w:rFonts w:ascii="Palatino Linotype" w:hAnsi="Palatino Linotype" w:cs="Tahoma"/>
          <w:bCs/>
          <w:sz w:val="22"/>
          <w:szCs w:val="24"/>
        </w:rPr>
        <w:t xml:space="preserve">Politécnica </w:t>
      </w:r>
      <w:r w:rsidR="00D4165E">
        <w:rPr>
          <w:rFonts w:ascii="Palatino Linotype" w:hAnsi="Palatino Linotype" w:cs="Tahoma"/>
          <w:bCs/>
          <w:sz w:val="22"/>
          <w:szCs w:val="24"/>
        </w:rPr>
        <w:t>del Valle de Toluca no organizará eventos, ya que de sus informes anuales se desprende que si los organizaban tal y como se plasmó en el Informe de Actividades dos mil ocho como se muestra a continuación:</w:t>
      </w:r>
    </w:p>
    <w:p w14:paraId="2D55BB42" w14:textId="77777777" w:rsidR="00D4165E" w:rsidRDefault="00D4165E" w:rsidP="00563515">
      <w:pPr>
        <w:spacing w:line="360" w:lineRule="auto"/>
        <w:ind w:right="-93"/>
        <w:jc w:val="center"/>
        <w:rPr>
          <w:rFonts w:ascii="Palatino Linotype" w:hAnsi="Palatino Linotype" w:cs="Tahoma"/>
          <w:bCs/>
          <w:sz w:val="22"/>
          <w:szCs w:val="24"/>
        </w:rPr>
      </w:pPr>
      <w:r>
        <w:rPr>
          <w:noProof/>
          <w:lang w:eastAsia="es-MX"/>
        </w:rPr>
        <w:lastRenderedPageBreak/>
        <w:drawing>
          <wp:inline distT="0" distB="0" distL="0" distR="0" wp14:anchorId="63B66149" wp14:editId="66BF0F73">
            <wp:extent cx="5343709" cy="6991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83" t="7962" r="29512" b="-551"/>
                    <a:stretch/>
                  </pic:blipFill>
                  <pic:spPr bwMode="auto">
                    <a:xfrm>
                      <a:off x="0" y="0"/>
                      <a:ext cx="5362377" cy="701577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Pr>
          <w:noProof/>
          <w:lang w:eastAsia="es-MX"/>
        </w:rPr>
        <w:lastRenderedPageBreak/>
        <w:drawing>
          <wp:inline distT="0" distB="0" distL="0" distR="0" wp14:anchorId="4AC09820" wp14:editId="5998EC4C">
            <wp:extent cx="5085080" cy="31623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93" t="10321" r="27521" b="43455"/>
                    <a:stretch/>
                  </pic:blipFill>
                  <pic:spPr bwMode="auto">
                    <a:xfrm>
                      <a:off x="0" y="0"/>
                      <a:ext cx="5107429" cy="3176199"/>
                    </a:xfrm>
                    <a:prstGeom prst="rect">
                      <a:avLst/>
                    </a:prstGeom>
                    <a:ln>
                      <a:noFill/>
                    </a:ln>
                    <a:extLst>
                      <a:ext uri="{53640926-AAD7-44D8-BBD7-CCE9431645EC}">
                        <a14:shadowObscured xmlns:a14="http://schemas.microsoft.com/office/drawing/2010/main"/>
                      </a:ext>
                    </a:extLst>
                  </pic:spPr>
                </pic:pic>
              </a:graphicData>
            </a:graphic>
          </wp:inline>
        </w:drawing>
      </w:r>
    </w:p>
    <w:p w14:paraId="4CFDAFD0" w14:textId="77777777" w:rsidR="003D5D45" w:rsidRDefault="00D4165E" w:rsidP="00563515">
      <w:pPr>
        <w:spacing w:line="360" w:lineRule="auto"/>
        <w:ind w:right="-93"/>
        <w:jc w:val="both"/>
        <w:rPr>
          <w:rFonts w:ascii="Palatino Linotype" w:hAnsi="Palatino Linotype" w:cs="Tahoma"/>
          <w:bCs/>
          <w:sz w:val="22"/>
          <w:szCs w:val="22"/>
        </w:rPr>
      </w:pPr>
      <w:r w:rsidRPr="003D5D45">
        <w:rPr>
          <w:rFonts w:ascii="Palatino Linotype" w:hAnsi="Palatino Linotype" w:cs="Tahoma"/>
          <w:sz w:val="22"/>
          <w:szCs w:val="22"/>
        </w:rPr>
        <w:t xml:space="preserve">Por lo que respecta, a la respuesta proporcionada por el </w:t>
      </w:r>
      <w:r w:rsidRPr="003D5D45">
        <w:rPr>
          <w:rFonts w:ascii="Palatino Linotype" w:hAnsi="Palatino Linotype" w:cs="Tahoma"/>
          <w:b/>
          <w:bCs/>
          <w:sz w:val="22"/>
          <w:szCs w:val="22"/>
        </w:rPr>
        <w:t>Director de Planeación y Vinculación,</w:t>
      </w:r>
      <w:r w:rsidRPr="003D5D45">
        <w:rPr>
          <w:rFonts w:ascii="Palatino Linotype" w:hAnsi="Palatino Linotype" w:cs="Tahoma"/>
          <w:bCs/>
          <w:sz w:val="22"/>
          <w:szCs w:val="22"/>
        </w:rPr>
        <w:t xml:space="preserve"> del</w:t>
      </w:r>
      <w:r w:rsidRPr="003D5D45">
        <w:rPr>
          <w:rFonts w:ascii="Palatino Linotype" w:hAnsi="Palatino Linotype" w:cs="Tahoma"/>
          <w:b/>
          <w:bCs/>
          <w:sz w:val="22"/>
          <w:szCs w:val="22"/>
        </w:rPr>
        <w:t xml:space="preserve"> </w:t>
      </w:r>
      <w:r w:rsidRPr="003D5D45">
        <w:rPr>
          <w:rFonts w:ascii="Palatino Linotype" w:hAnsi="Palatino Linotype" w:cs="Tahoma"/>
          <w:bCs/>
          <w:sz w:val="22"/>
          <w:szCs w:val="22"/>
        </w:rPr>
        <w:t xml:space="preserve">Sujeto Obligado, respecto de los años </w:t>
      </w:r>
      <w:r w:rsidRPr="00981734">
        <w:rPr>
          <w:rFonts w:ascii="Palatino Linotype" w:hAnsi="Palatino Linotype" w:cs="Tahoma"/>
          <w:b/>
          <w:bCs/>
          <w:sz w:val="22"/>
          <w:szCs w:val="22"/>
        </w:rPr>
        <w:t xml:space="preserve">dos mil once, </w:t>
      </w:r>
      <w:r w:rsidR="003D5D45" w:rsidRPr="00981734">
        <w:rPr>
          <w:rFonts w:ascii="Palatino Linotype" w:hAnsi="Palatino Linotype" w:cs="Tahoma"/>
          <w:b/>
          <w:bCs/>
          <w:sz w:val="22"/>
          <w:szCs w:val="22"/>
        </w:rPr>
        <w:t xml:space="preserve">dos mil </w:t>
      </w:r>
      <w:r w:rsidRPr="00981734">
        <w:rPr>
          <w:rFonts w:ascii="Palatino Linotype" w:hAnsi="Palatino Linotype" w:cs="Tahoma"/>
          <w:b/>
          <w:bCs/>
          <w:sz w:val="22"/>
          <w:szCs w:val="22"/>
        </w:rPr>
        <w:t xml:space="preserve">doce, </w:t>
      </w:r>
      <w:r w:rsidR="003D5D45" w:rsidRPr="00981734">
        <w:rPr>
          <w:rFonts w:ascii="Palatino Linotype" w:hAnsi="Palatino Linotype" w:cs="Tahoma"/>
          <w:b/>
          <w:bCs/>
          <w:sz w:val="22"/>
          <w:szCs w:val="22"/>
        </w:rPr>
        <w:t xml:space="preserve">dos mil </w:t>
      </w:r>
      <w:r w:rsidRPr="00981734">
        <w:rPr>
          <w:rFonts w:ascii="Palatino Linotype" w:hAnsi="Palatino Linotype" w:cs="Tahoma"/>
          <w:b/>
          <w:bCs/>
          <w:sz w:val="22"/>
          <w:szCs w:val="22"/>
        </w:rPr>
        <w:t xml:space="preserve">trece, </w:t>
      </w:r>
      <w:r w:rsidR="003D5D45" w:rsidRPr="00981734">
        <w:rPr>
          <w:rFonts w:ascii="Palatino Linotype" w:hAnsi="Palatino Linotype" w:cs="Tahoma"/>
          <w:b/>
          <w:bCs/>
          <w:sz w:val="22"/>
          <w:szCs w:val="22"/>
        </w:rPr>
        <w:t xml:space="preserve">dos mil </w:t>
      </w:r>
      <w:r w:rsidRPr="00981734">
        <w:rPr>
          <w:rFonts w:ascii="Palatino Linotype" w:hAnsi="Palatino Linotype" w:cs="Tahoma"/>
          <w:b/>
          <w:bCs/>
          <w:sz w:val="22"/>
          <w:szCs w:val="22"/>
        </w:rPr>
        <w:t xml:space="preserve">catorce, </w:t>
      </w:r>
      <w:r w:rsidR="003D5D45" w:rsidRPr="00981734">
        <w:rPr>
          <w:rFonts w:ascii="Palatino Linotype" w:hAnsi="Palatino Linotype" w:cs="Tahoma"/>
          <w:b/>
          <w:bCs/>
          <w:sz w:val="22"/>
          <w:szCs w:val="22"/>
        </w:rPr>
        <w:t xml:space="preserve">dos mil </w:t>
      </w:r>
      <w:r w:rsidRPr="00981734">
        <w:rPr>
          <w:rFonts w:ascii="Palatino Linotype" w:hAnsi="Palatino Linotype" w:cs="Tahoma"/>
          <w:b/>
          <w:bCs/>
          <w:sz w:val="22"/>
          <w:szCs w:val="22"/>
        </w:rPr>
        <w:t xml:space="preserve">quince y </w:t>
      </w:r>
      <w:r w:rsidR="003D5D45" w:rsidRPr="00981734">
        <w:rPr>
          <w:rFonts w:ascii="Palatino Linotype" w:hAnsi="Palatino Linotype" w:cs="Tahoma"/>
          <w:b/>
          <w:bCs/>
          <w:sz w:val="22"/>
          <w:szCs w:val="22"/>
        </w:rPr>
        <w:t xml:space="preserve">dos mil </w:t>
      </w:r>
      <w:r w:rsidRPr="00981734">
        <w:rPr>
          <w:rFonts w:ascii="Palatino Linotype" w:hAnsi="Palatino Linotype" w:cs="Tahoma"/>
          <w:b/>
          <w:bCs/>
          <w:sz w:val="22"/>
          <w:szCs w:val="22"/>
        </w:rPr>
        <w:t>dieciséis</w:t>
      </w:r>
      <w:r w:rsidR="003D5D45" w:rsidRPr="00981734">
        <w:rPr>
          <w:rFonts w:ascii="Palatino Linotype" w:hAnsi="Palatino Linotype" w:cs="Tahoma"/>
          <w:b/>
          <w:bCs/>
          <w:sz w:val="22"/>
          <w:szCs w:val="22"/>
        </w:rPr>
        <w:t>;</w:t>
      </w:r>
      <w:r w:rsidR="003D5D45" w:rsidRPr="003D5D45">
        <w:rPr>
          <w:rFonts w:ascii="Palatino Linotype" w:hAnsi="Palatino Linotype" w:cs="Tahoma"/>
          <w:bCs/>
          <w:sz w:val="22"/>
          <w:szCs w:val="22"/>
        </w:rPr>
        <w:t xml:space="preserve"> señaló que </w:t>
      </w:r>
      <w:r w:rsidRPr="003D5D45">
        <w:rPr>
          <w:rFonts w:ascii="Palatino Linotype" w:hAnsi="Palatino Linotype" w:cs="Tahoma"/>
          <w:bCs/>
          <w:sz w:val="22"/>
          <w:szCs w:val="22"/>
        </w:rPr>
        <w:t xml:space="preserve"> </w:t>
      </w:r>
      <w:r w:rsidR="003D5D45" w:rsidRPr="003D5D45">
        <w:rPr>
          <w:rFonts w:ascii="Palatino Linotype" w:hAnsi="Palatino Linotype" w:cs="Tahoma"/>
          <w:bCs/>
          <w:sz w:val="22"/>
          <w:szCs w:val="22"/>
        </w:rPr>
        <w:t xml:space="preserve">no tiene registro de documentos como reconocimientos, listas de asistencia de participación en pláticas, conferencias, diplomados, simposios, congresos o eventos académicos, </w:t>
      </w:r>
      <w:r w:rsidR="003D5D45">
        <w:rPr>
          <w:rFonts w:ascii="Palatino Linotype" w:hAnsi="Palatino Linotype" w:cs="Tahoma"/>
          <w:bCs/>
          <w:sz w:val="22"/>
          <w:szCs w:val="22"/>
        </w:rPr>
        <w:t>sin hacer mención respecto si contaba con oficios de solicitud para dichos eventos.</w:t>
      </w:r>
    </w:p>
    <w:p w14:paraId="3B4E9A6D" w14:textId="77777777" w:rsidR="003D5D45" w:rsidRDefault="003D5D45" w:rsidP="00563515">
      <w:pPr>
        <w:spacing w:line="360" w:lineRule="auto"/>
        <w:ind w:right="-93"/>
        <w:jc w:val="both"/>
        <w:rPr>
          <w:rFonts w:ascii="Palatino Linotype" w:hAnsi="Palatino Linotype" w:cs="Tahoma"/>
          <w:bCs/>
          <w:sz w:val="22"/>
          <w:szCs w:val="22"/>
        </w:rPr>
      </w:pPr>
    </w:p>
    <w:p w14:paraId="51871599" w14:textId="77777777" w:rsidR="003D5D45" w:rsidRPr="003D5D45" w:rsidRDefault="003D5D45" w:rsidP="00563515">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Ahora bien, </w:t>
      </w:r>
      <w:r w:rsidR="00981734">
        <w:rPr>
          <w:rFonts w:ascii="Palatino Linotype" w:hAnsi="Palatino Linotype" w:cs="Tahoma"/>
          <w:bCs/>
          <w:sz w:val="22"/>
          <w:szCs w:val="22"/>
        </w:rPr>
        <w:t xml:space="preserve">si bien es cierto </w:t>
      </w:r>
      <w:r w:rsidR="00981734" w:rsidRPr="00981734">
        <w:rPr>
          <w:rFonts w:ascii="Palatino Linotype" w:hAnsi="Palatino Linotype" w:cs="Tahoma"/>
          <w:bCs/>
          <w:sz w:val="22"/>
          <w:szCs w:val="22"/>
        </w:rPr>
        <w:t xml:space="preserve">el Recurrente </w:t>
      </w:r>
      <w:r w:rsidR="00981734">
        <w:rPr>
          <w:rFonts w:ascii="Palatino Linotype" w:hAnsi="Palatino Linotype" w:cs="Tahoma"/>
          <w:bCs/>
          <w:sz w:val="22"/>
          <w:szCs w:val="22"/>
        </w:rPr>
        <w:t xml:space="preserve">señalo como documento que </w:t>
      </w:r>
      <w:r w:rsidR="00CA12EC">
        <w:rPr>
          <w:rFonts w:ascii="Palatino Linotype" w:hAnsi="Palatino Linotype" w:cs="Tahoma"/>
          <w:bCs/>
          <w:sz w:val="22"/>
          <w:szCs w:val="22"/>
        </w:rPr>
        <w:t xml:space="preserve">da origen a la </w:t>
      </w:r>
      <w:r w:rsidR="00CA12EC" w:rsidRPr="00CA12EC">
        <w:rPr>
          <w:rFonts w:ascii="Palatino Linotype" w:hAnsi="Palatino Linotype" w:cs="Tahoma"/>
          <w:bCs/>
          <w:sz w:val="22"/>
          <w:szCs w:val="22"/>
        </w:rPr>
        <w:t xml:space="preserve">solicitud </w:t>
      </w:r>
      <w:r w:rsidR="00CA12EC">
        <w:rPr>
          <w:rFonts w:ascii="Palatino Linotype" w:hAnsi="Palatino Linotype" w:cs="Tahoma"/>
          <w:bCs/>
          <w:sz w:val="22"/>
          <w:szCs w:val="22"/>
        </w:rPr>
        <w:t>de</w:t>
      </w:r>
      <w:r w:rsidR="00CA12EC" w:rsidRPr="00CA12EC">
        <w:rPr>
          <w:rFonts w:ascii="Palatino Linotype" w:hAnsi="Palatino Linotype" w:cs="Tahoma"/>
          <w:bCs/>
          <w:sz w:val="22"/>
          <w:szCs w:val="22"/>
        </w:rPr>
        <w:t xml:space="preserve"> pláticas, conferencias, diplomados, simposios, congresos o eventos diversos </w:t>
      </w:r>
      <w:r w:rsidR="00C14ADA">
        <w:rPr>
          <w:rFonts w:ascii="Palatino Linotype" w:hAnsi="Palatino Linotype" w:cs="Tahoma"/>
          <w:bCs/>
          <w:sz w:val="22"/>
          <w:szCs w:val="22"/>
        </w:rPr>
        <w:t>“</w:t>
      </w:r>
      <w:r w:rsidR="00981734">
        <w:rPr>
          <w:rFonts w:ascii="Palatino Linotype" w:hAnsi="Palatino Linotype" w:cs="Tahoma"/>
          <w:bCs/>
          <w:sz w:val="22"/>
          <w:szCs w:val="22"/>
        </w:rPr>
        <w:t>oficios</w:t>
      </w:r>
      <w:r w:rsidR="00C14ADA">
        <w:rPr>
          <w:rFonts w:ascii="Palatino Linotype" w:hAnsi="Palatino Linotype" w:cs="Tahoma"/>
          <w:bCs/>
          <w:sz w:val="22"/>
          <w:szCs w:val="22"/>
        </w:rPr>
        <w:t>”</w:t>
      </w:r>
      <w:r w:rsidR="00981734">
        <w:rPr>
          <w:rFonts w:ascii="Palatino Linotype" w:hAnsi="Palatino Linotype" w:cs="Tahoma"/>
          <w:bCs/>
          <w:sz w:val="22"/>
          <w:szCs w:val="22"/>
        </w:rPr>
        <w:t xml:space="preserve"> se </w:t>
      </w:r>
      <w:r w:rsidR="00C14ADA">
        <w:rPr>
          <w:rFonts w:ascii="Palatino Linotype" w:hAnsi="Palatino Linotype" w:cs="Tahoma"/>
          <w:bCs/>
          <w:sz w:val="22"/>
          <w:szCs w:val="22"/>
        </w:rPr>
        <w:t xml:space="preserve">advierte que lo que el solicitante </w:t>
      </w:r>
      <w:r w:rsidR="00981734" w:rsidRPr="00981734">
        <w:rPr>
          <w:rFonts w:ascii="Palatino Linotype" w:hAnsi="Palatino Linotype" w:cs="Tahoma"/>
          <w:bCs/>
          <w:sz w:val="22"/>
          <w:szCs w:val="22"/>
        </w:rPr>
        <w:t xml:space="preserve">quiere conocer </w:t>
      </w:r>
      <w:r w:rsidR="00C14ADA">
        <w:rPr>
          <w:rFonts w:ascii="Palatino Linotype" w:hAnsi="Palatino Linotype" w:cs="Tahoma"/>
          <w:bCs/>
          <w:sz w:val="22"/>
          <w:szCs w:val="22"/>
        </w:rPr>
        <w:t xml:space="preserve">es </w:t>
      </w:r>
      <w:r w:rsidR="00981734" w:rsidRPr="00981734">
        <w:rPr>
          <w:rFonts w:ascii="Palatino Linotype" w:hAnsi="Palatino Linotype" w:cs="Tahoma"/>
          <w:bCs/>
          <w:sz w:val="22"/>
          <w:szCs w:val="22"/>
        </w:rPr>
        <w:t>el documento o documentos por el que se solicitan</w:t>
      </w:r>
      <w:r w:rsidR="0038174D">
        <w:rPr>
          <w:rFonts w:ascii="Palatino Linotype" w:hAnsi="Palatino Linotype" w:cs="Tahoma"/>
          <w:bCs/>
          <w:sz w:val="22"/>
          <w:szCs w:val="22"/>
        </w:rPr>
        <w:t xml:space="preserve"> o se generan las</w:t>
      </w:r>
      <w:r w:rsidR="00981734" w:rsidRPr="00981734">
        <w:rPr>
          <w:rFonts w:ascii="Palatino Linotype" w:hAnsi="Palatino Linotype" w:cs="Tahoma"/>
          <w:bCs/>
          <w:sz w:val="22"/>
          <w:szCs w:val="22"/>
        </w:rPr>
        <w:t xml:space="preserve"> pláticas, conferencias, diplomados, simposios, congresos o eventos diversos, pudiendo ser estos </w:t>
      </w:r>
      <w:r w:rsidR="00981734">
        <w:rPr>
          <w:rFonts w:ascii="Palatino Linotype" w:hAnsi="Palatino Linotype" w:cs="Tahoma"/>
          <w:bCs/>
          <w:sz w:val="22"/>
          <w:szCs w:val="22"/>
        </w:rPr>
        <w:t xml:space="preserve">como el mismo señala </w:t>
      </w:r>
      <w:r w:rsidR="00981734" w:rsidRPr="00981734">
        <w:rPr>
          <w:rFonts w:ascii="Palatino Linotype" w:hAnsi="Palatino Linotype" w:cs="Tahoma"/>
          <w:bCs/>
          <w:sz w:val="22"/>
          <w:szCs w:val="22"/>
        </w:rPr>
        <w:t xml:space="preserve">oficios, memos, </w:t>
      </w:r>
      <w:r w:rsidR="00C14ADA">
        <w:rPr>
          <w:rFonts w:ascii="Palatino Linotype" w:hAnsi="Palatino Linotype" w:cs="Tahoma"/>
          <w:bCs/>
          <w:sz w:val="22"/>
          <w:szCs w:val="22"/>
        </w:rPr>
        <w:t xml:space="preserve">atenta </w:t>
      </w:r>
      <w:r w:rsidR="00981734" w:rsidRPr="00981734">
        <w:rPr>
          <w:rFonts w:ascii="Palatino Linotype" w:hAnsi="Palatino Linotype" w:cs="Tahoma"/>
          <w:bCs/>
          <w:sz w:val="22"/>
          <w:szCs w:val="22"/>
        </w:rPr>
        <w:t>notas o cualquier otro documento que dé cuenta de lo solicitado</w:t>
      </w:r>
      <w:r w:rsidR="00981734">
        <w:rPr>
          <w:rFonts w:ascii="Palatino Linotype" w:hAnsi="Palatino Linotype" w:cs="Tahoma"/>
          <w:bCs/>
          <w:sz w:val="22"/>
          <w:szCs w:val="22"/>
        </w:rPr>
        <w:t xml:space="preserve">, lo anterior </w:t>
      </w:r>
      <w:r w:rsidRPr="003D5D45">
        <w:rPr>
          <w:rFonts w:ascii="Palatino Linotype" w:hAnsi="Palatino Linotype" w:cs="Tahoma"/>
          <w:bCs/>
          <w:sz w:val="22"/>
          <w:szCs w:val="24"/>
        </w:rPr>
        <w:t xml:space="preserve">bajo los principios rectores que rigen al Instituto de Transparencia, Acceso a la Información y Protección de Datos Personales del </w:t>
      </w:r>
      <w:r w:rsidRPr="003D5D45">
        <w:rPr>
          <w:rFonts w:ascii="Palatino Linotype" w:hAnsi="Palatino Linotype" w:cs="Tahoma"/>
          <w:bCs/>
          <w:sz w:val="22"/>
          <w:szCs w:val="24"/>
        </w:rPr>
        <w:lastRenderedPageBreak/>
        <w:t>Estado de México y Municipios, como son eficacia, má</w:t>
      </w:r>
      <w:r w:rsidR="00981734">
        <w:rPr>
          <w:rFonts w:ascii="Palatino Linotype" w:hAnsi="Palatino Linotype" w:cs="Tahoma"/>
          <w:bCs/>
          <w:sz w:val="22"/>
          <w:szCs w:val="24"/>
        </w:rPr>
        <w:t>xima publicidad y objetividad,</w:t>
      </w:r>
      <w:r w:rsidRPr="003D5D45">
        <w:rPr>
          <w:rFonts w:ascii="Palatino Linotype" w:hAnsi="Palatino Linotype" w:cs="Tahoma"/>
          <w:bCs/>
          <w:sz w:val="22"/>
          <w:szCs w:val="24"/>
        </w:rPr>
        <w:t xml:space="preserve"> a fin de proporcionar la mayor protección al derecho de acceso a la información del particular, lo anterior como consecuencia de que éste Órgano Garante no debe suponer bajo ninguna circunstancia que el Recurrente sea un experto en Derecho, mucho menos en la materia del Derecho de Acceso a la Información Pública.</w:t>
      </w:r>
    </w:p>
    <w:p w14:paraId="46546BCB" w14:textId="77777777" w:rsidR="003D5D45" w:rsidRPr="003D5D45" w:rsidRDefault="003D5D45" w:rsidP="00563515">
      <w:pPr>
        <w:tabs>
          <w:tab w:val="left" w:pos="1005"/>
        </w:tabs>
        <w:spacing w:line="360" w:lineRule="auto"/>
        <w:ind w:right="-93"/>
        <w:jc w:val="both"/>
        <w:rPr>
          <w:rFonts w:ascii="Palatino Linotype" w:hAnsi="Palatino Linotype" w:cs="Tahoma"/>
          <w:bCs/>
          <w:sz w:val="22"/>
          <w:szCs w:val="24"/>
        </w:rPr>
      </w:pPr>
    </w:p>
    <w:p w14:paraId="2FB82316" w14:textId="77777777" w:rsidR="003D5D45" w:rsidRPr="003D5D45" w:rsidRDefault="003D5D45" w:rsidP="00563515">
      <w:pPr>
        <w:tabs>
          <w:tab w:val="left" w:pos="1005"/>
        </w:tabs>
        <w:spacing w:line="360" w:lineRule="auto"/>
        <w:ind w:right="-93"/>
        <w:jc w:val="both"/>
        <w:rPr>
          <w:rFonts w:ascii="Palatino Linotype" w:hAnsi="Palatino Linotype" w:cs="Tahoma"/>
          <w:bCs/>
          <w:sz w:val="22"/>
          <w:szCs w:val="24"/>
        </w:rPr>
      </w:pPr>
      <w:r w:rsidRPr="003D5D45">
        <w:rPr>
          <w:rFonts w:ascii="Palatino Linotype" w:hAnsi="Palatino Linotype" w:cs="Tahoma"/>
          <w:bCs/>
          <w:sz w:val="22"/>
          <w:szCs w:val="24"/>
        </w:rPr>
        <w:t>Por ello, este Órgano Garante, atendiendo el contenido de los numerales 13 y 181 de la Ley de la Materia, procede a realizar la suplencia de la queja deficiente en favor del RECURRENTE.</w:t>
      </w:r>
    </w:p>
    <w:p w14:paraId="4626E2C0" w14:textId="77777777" w:rsidR="003D5D45" w:rsidRPr="003D5D45" w:rsidRDefault="003D5D45" w:rsidP="00563515">
      <w:pPr>
        <w:tabs>
          <w:tab w:val="left" w:pos="1005"/>
        </w:tabs>
        <w:spacing w:line="360" w:lineRule="auto"/>
        <w:ind w:right="-93"/>
        <w:jc w:val="both"/>
        <w:rPr>
          <w:rFonts w:ascii="Palatino Linotype" w:hAnsi="Palatino Linotype" w:cs="Tahoma"/>
          <w:bCs/>
          <w:sz w:val="22"/>
          <w:szCs w:val="24"/>
        </w:rPr>
      </w:pPr>
    </w:p>
    <w:p w14:paraId="5CD5BED5" w14:textId="77777777" w:rsidR="003D5D45" w:rsidRPr="003D5D45" w:rsidRDefault="003D5D45" w:rsidP="00563515">
      <w:pPr>
        <w:tabs>
          <w:tab w:val="left" w:pos="1005"/>
        </w:tabs>
        <w:spacing w:line="360" w:lineRule="auto"/>
        <w:ind w:right="-93"/>
        <w:jc w:val="both"/>
        <w:rPr>
          <w:rFonts w:ascii="Palatino Linotype" w:hAnsi="Palatino Linotype" w:cs="Tahoma"/>
          <w:bCs/>
          <w:sz w:val="22"/>
          <w:szCs w:val="24"/>
        </w:rPr>
      </w:pPr>
      <w:r w:rsidRPr="003D5D45">
        <w:rPr>
          <w:rFonts w:ascii="Palatino Linotype" w:hAnsi="Palatino Linotype" w:cs="Tahoma"/>
          <w:bCs/>
          <w:sz w:val="22"/>
          <w:szCs w:val="24"/>
        </w:rPr>
        <w:t>Por lo anterior, sirve como criterio orientador la jurisprudencia administrativa 1a./J. 17/2000, emanada por la Suprema Corte de Justicia de la Nación, la cual dicta lo siguiente:</w:t>
      </w:r>
    </w:p>
    <w:p w14:paraId="0F06DE7A" w14:textId="77777777" w:rsidR="003D5D45" w:rsidRPr="003D5D45" w:rsidRDefault="003D5D45" w:rsidP="00563515">
      <w:pPr>
        <w:tabs>
          <w:tab w:val="left" w:pos="1005"/>
        </w:tabs>
        <w:spacing w:line="360" w:lineRule="auto"/>
        <w:ind w:right="-93"/>
        <w:jc w:val="both"/>
        <w:rPr>
          <w:rFonts w:ascii="Palatino Linotype" w:hAnsi="Palatino Linotype" w:cs="Tahoma"/>
          <w:bCs/>
          <w:sz w:val="22"/>
          <w:szCs w:val="24"/>
        </w:rPr>
      </w:pPr>
    </w:p>
    <w:p w14:paraId="1591B3C8" w14:textId="77777777" w:rsidR="003D5D45" w:rsidRPr="003D5D45" w:rsidRDefault="003D5D45" w:rsidP="00563515">
      <w:pPr>
        <w:spacing w:line="360" w:lineRule="auto"/>
        <w:ind w:left="567" w:right="539"/>
        <w:jc w:val="both"/>
        <w:rPr>
          <w:rFonts w:ascii="Palatino Linotype" w:hAnsi="Palatino Linotype" w:cs="Tahoma"/>
          <w:bCs/>
          <w:szCs w:val="24"/>
        </w:rPr>
      </w:pPr>
      <w:r w:rsidRPr="003D5D45">
        <w:rPr>
          <w:rFonts w:ascii="Palatino Linotype" w:hAnsi="Palatino Linotype" w:cs="Tahoma"/>
          <w:b/>
          <w:bCs/>
          <w:szCs w:val="24"/>
        </w:rPr>
        <w:t>SUPLENCIA DE LA QUEJA DEFICIENTE EN MATERIA ADMINISTRATIVA. PROCEDENCIA.</w:t>
      </w:r>
      <w:r w:rsidRPr="003D5D45">
        <w:rPr>
          <w:rFonts w:ascii="Palatino Linotype" w:hAnsi="Palatino Linotype" w:cs="Tahoma"/>
          <w:bCs/>
          <w:szCs w:val="24"/>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advierta que el acto </w:t>
      </w:r>
      <w:r w:rsidRPr="003D5D45">
        <w:rPr>
          <w:rFonts w:ascii="Palatino Linotype" w:eastAsia="Calibri" w:hAnsi="Palatino Linotype" w:cs="Tahoma"/>
          <w:bCs/>
          <w:iCs/>
          <w:sz w:val="18"/>
          <w:szCs w:val="22"/>
          <w:lang w:val="es-ES_tradnl" w:eastAsia="es-ES_tradnl"/>
        </w:rPr>
        <w:t>reclamado</w:t>
      </w:r>
      <w:r w:rsidRPr="003D5D45">
        <w:rPr>
          <w:rFonts w:ascii="Palatino Linotype" w:hAnsi="Palatino Linotype" w:cs="Tahoma"/>
          <w:bCs/>
          <w:szCs w:val="24"/>
        </w:rPr>
        <w:t xml:space="preserve">, 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w:t>
      </w:r>
      <w:r w:rsidRPr="003D5D45">
        <w:rPr>
          <w:rFonts w:ascii="Palatino Linotype" w:hAnsi="Palatino Linotype" w:cs="Tahoma"/>
          <w:bCs/>
          <w:szCs w:val="24"/>
        </w:rPr>
        <w:lastRenderedPageBreak/>
        <w:t>necesariamente de la demostración del promovente del amparo, para acreditar la ilegalidad o inconstitucionalidad del acto, o bien, de allegarse de cuestiones ajenas a la litis planteada, porque de ser así, ya no se estaría ante la presencia de una violación manifiesta de la ley que deje sin defensa al quejoso o agraviado.</w:t>
      </w:r>
    </w:p>
    <w:p w14:paraId="11AAC1BF" w14:textId="77777777" w:rsidR="003D5D45" w:rsidRPr="003D5D45" w:rsidRDefault="003D5D45" w:rsidP="00563515">
      <w:pPr>
        <w:tabs>
          <w:tab w:val="left" w:pos="1005"/>
        </w:tabs>
        <w:spacing w:line="360" w:lineRule="auto"/>
        <w:ind w:right="-93"/>
        <w:jc w:val="both"/>
        <w:rPr>
          <w:rFonts w:ascii="Palatino Linotype" w:hAnsi="Palatino Linotype" w:cs="Tahoma"/>
          <w:bCs/>
          <w:sz w:val="22"/>
          <w:szCs w:val="24"/>
        </w:rPr>
      </w:pPr>
    </w:p>
    <w:p w14:paraId="5ED777CE" w14:textId="77777777" w:rsidR="003D5D45" w:rsidRPr="003D5D45" w:rsidRDefault="003D5D45" w:rsidP="00563515">
      <w:pPr>
        <w:tabs>
          <w:tab w:val="left" w:pos="1005"/>
        </w:tabs>
        <w:spacing w:line="360" w:lineRule="auto"/>
        <w:ind w:right="-93"/>
        <w:jc w:val="both"/>
        <w:rPr>
          <w:rFonts w:ascii="Palatino Linotype" w:hAnsi="Palatino Linotype" w:cs="Tahoma"/>
          <w:bCs/>
          <w:sz w:val="22"/>
          <w:szCs w:val="24"/>
        </w:rPr>
      </w:pPr>
      <w:r w:rsidRPr="003D5D45">
        <w:rPr>
          <w:rFonts w:ascii="Palatino Linotype" w:hAnsi="Palatino Linotype" w:cs="Tahoma"/>
          <w:bCs/>
          <w:sz w:val="22"/>
          <w:szCs w:val="24"/>
        </w:rPr>
        <w:t>Así, de acuerdo a la Ley de Transparencia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w:t>
      </w:r>
      <w:r w:rsidR="00981734">
        <w:rPr>
          <w:rFonts w:ascii="Palatino Linotype" w:hAnsi="Palatino Linotype" w:cs="Tahoma"/>
          <w:bCs/>
          <w:sz w:val="22"/>
          <w:szCs w:val="24"/>
        </w:rPr>
        <w:t>.</w:t>
      </w:r>
    </w:p>
    <w:p w14:paraId="0B1BF541" w14:textId="77777777" w:rsidR="003D5D45" w:rsidRDefault="003D5D45" w:rsidP="00563515">
      <w:pPr>
        <w:tabs>
          <w:tab w:val="left" w:pos="1005"/>
        </w:tabs>
        <w:spacing w:line="360" w:lineRule="auto"/>
        <w:ind w:right="-93"/>
        <w:jc w:val="both"/>
        <w:rPr>
          <w:rFonts w:ascii="Palatino Linotype" w:hAnsi="Palatino Linotype" w:cs="Tahoma"/>
          <w:bCs/>
          <w:sz w:val="22"/>
          <w:szCs w:val="24"/>
        </w:rPr>
      </w:pPr>
    </w:p>
    <w:p w14:paraId="4A9C62CE" w14:textId="77777777" w:rsidR="0038174D" w:rsidRPr="0038174D" w:rsidRDefault="0038174D" w:rsidP="00563515">
      <w:pPr>
        <w:spacing w:line="360" w:lineRule="auto"/>
        <w:ind w:right="-93"/>
        <w:jc w:val="both"/>
        <w:rPr>
          <w:rFonts w:ascii="Palatino Linotype" w:hAnsi="Palatino Linotype" w:cs="Tahoma"/>
          <w:bCs/>
          <w:sz w:val="22"/>
          <w:szCs w:val="22"/>
        </w:rPr>
      </w:pPr>
      <w:r>
        <w:rPr>
          <w:rFonts w:ascii="Palatino Linotype" w:hAnsi="Palatino Linotype" w:cs="Tahoma"/>
          <w:sz w:val="22"/>
          <w:szCs w:val="22"/>
        </w:rPr>
        <w:t xml:space="preserve">En relación </w:t>
      </w:r>
      <w:r w:rsidRPr="003D5D45">
        <w:rPr>
          <w:rFonts w:ascii="Palatino Linotype" w:hAnsi="Palatino Linotype" w:cs="Tahoma"/>
          <w:sz w:val="22"/>
          <w:szCs w:val="22"/>
        </w:rPr>
        <w:t xml:space="preserve">a la respuesta proporcionada por el </w:t>
      </w:r>
      <w:r w:rsidRPr="003D5D45">
        <w:rPr>
          <w:rFonts w:ascii="Palatino Linotype" w:hAnsi="Palatino Linotype" w:cs="Tahoma"/>
          <w:b/>
          <w:bCs/>
          <w:sz w:val="22"/>
          <w:szCs w:val="22"/>
        </w:rPr>
        <w:t>Director de Planeación y Vinculación,</w:t>
      </w:r>
      <w:r w:rsidRPr="003D5D45">
        <w:rPr>
          <w:rFonts w:ascii="Palatino Linotype" w:hAnsi="Palatino Linotype" w:cs="Tahoma"/>
          <w:bCs/>
          <w:sz w:val="22"/>
          <w:szCs w:val="22"/>
        </w:rPr>
        <w:t xml:space="preserve"> del</w:t>
      </w:r>
      <w:r w:rsidRPr="003D5D45">
        <w:rPr>
          <w:rFonts w:ascii="Palatino Linotype" w:hAnsi="Palatino Linotype" w:cs="Tahoma"/>
          <w:b/>
          <w:bCs/>
          <w:sz w:val="22"/>
          <w:szCs w:val="22"/>
        </w:rPr>
        <w:t xml:space="preserve"> </w:t>
      </w:r>
      <w:r w:rsidRPr="003D5D45">
        <w:rPr>
          <w:rFonts w:ascii="Palatino Linotype" w:hAnsi="Palatino Linotype" w:cs="Tahoma"/>
          <w:bCs/>
          <w:sz w:val="22"/>
          <w:szCs w:val="22"/>
        </w:rPr>
        <w:t xml:space="preserve">Sujeto Obligado, respecto de los años </w:t>
      </w:r>
      <w:r w:rsidRPr="00981734">
        <w:rPr>
          <w:rFonts w:ascii="Palatino Linotype" w:hAnsi="Palatino Linotype" w:cs="Tahoma"/>
          <w:b/>
          <w:bCs/>
          <w:sz w:val="22"/>
          <w:szCs w:val="22"/>
        </w:rPr>
        <w:t xml:space="preserve">dos mil </w:t>
      </w:r>
      <w:r>
        <w:rPr>
          <w:rFonts w:ascii="Palatino Linotype" w:hAnsi="Palatino Linotype" w:cs="Tahoma"/>
          <w:b/>
          <w:bCs/>
          <w:sz w:val="22"/>
          <w:szCs w:val="22"/>
        </w:rPr>
        <w:t xml:space="preserve">diecisiete y </w:t>
      </w:r>
      <w:r w:rsidRPr="00981734">
        <w:rPr>
          <w:rFonts w:ascii="Palatino Linotype" w:hAnsi="Palatino Linotype" w:cs="Tahoma"/>
          <w:b/>
          <w:bCs/>
          <w:sz w:val="22"/>
          <w:szCs w:val="22"/>
        </w:rPr>
        <w:t>dos mil d</w:t>
      </w:r>
      <w:r>
        <w:rPr>
          <w:rFonts w:ascii="Palatino Linotype" w:hAnsi="Palatino Linotype" w:cs="Tahoma"/>
          <w:b/>
          <w:bCs/>
          <w:sz w:val="22"/>
          <w:szCs w:val="22"/>
        </w:rPr>
        <w:t>ieciocho</w:t>
      </w:r>
      <w:r w:rsidRPr="00981734">
        <w:rPr>
          <w:rFonts w:ascii="Palatino Linotype" w:hAnsi="Palatino Linotype" w:cs="Tahoma"/>
          <w:b/>
          <w:bCs/>
          <w:sz w:val="22"/>
          <w:szCs w:val="22"/>
        </w:rPr>
        <w:t>;</w:t>
      </w:r>
      <w:r w:rsidRPr="003D5D45">
        <w:rPr>
          <w:rFonts w:ascii="Palatino Linotype" w:hAnsi="Palatino Linotype" w:cs="Tahoma"/>
          <w:bCs/>
          <w:sz w:val="22"/>
          <w:szCs w:val="22"/>
        </w:rPr>
        <w:t xml:space="preserve"> señaló que </w:t>
      </w:r>
      <w:r w:rsidRPr="0038174D">
        <w:rPr>
          <w:rFonts w:ascii="Palatino Linotype" w:hAnsi="Palatino Linotype" w:cs="Tahoma"/>
          <w:bCs/>
          <w:sz w:val="22"/>
          <w:szCs w:val="22"/>
        </w:rPr>
        <w:t xml:space="preserve">no tiene documentos como reconocimientos, en virtud de que esa Dirección a solicitud de las diferentes Unidades Administrativas </w:t>
      </w:r>
      <w:r>
        <w:rPr>
          <w:rFonts w:ascii="Palatino Linotype" w:hAnsi="Palatino Linotype" w:cs="Tahoma"/>
          <w:bCs/>
          <w:sz w:val="22"/>
          <w:szCs w:val="22"/>
        </w:rPr>
        <w:t xml:space="preserve">los </w:t>
      </w:r>
      <w:r w:rsidRPr="0038174D">
        <w:rPr>
          <w:rFonts w:ascii="Palatino Linotype" w:hAnsi="Palatino Linotype" w:cs="Tahoma"/>
          <w:bCs/>
          <w:sz w:val="22"/>
          <w:szCs w:val="22"/>
        </w:rPr>
        <w:t xml:space="preserve">elabora y remite a </w:t>
      </w:r>
      <w:r>
        <w:rPr>
          <w:rFonts w:ascii="Palatino Linotype" w:hAnsi="Palatino Linotype" w:cs="Tahoma"/>
          <w:bCs/>
          <w:sz w:val="22"/>
          <w:szCs w:val="22"/>
        </w:rPr>
        <w:t>dichas áreas</w:t>
      </w:r>
      <w:r w:rsidRPr="0038174D">
        <w:rPr>
          <w:rFonts w:ascii="Palatino Linotype" w:hAnsi="Palatino Linotype" w:cs="Tahoma"/>
          <w:bCs/>
          <w:sz w:val="22"/>
          <w:szCs w:val="22"/>
        </w:rPr>
        <w:t>, con lo que respecta a las listas de asistencia se tiene 130 hojas de documentos de listas de asistencia de pláticas de equidad de género y convivencia escolar, con lo que respecta a documentos como oficios de solicitud referentes a pláticas se tiene registro de 2 hoja</w:t>
      </w:r>
      <w:r>
        <w:rPr>
          <w:rFonts w:ascii="Palatino Linotype" w:hAnsi="Palatino Linotype" w:cs="Tahoma"/>
          <w:bCs/>
          <w:sz w:val="22"/>
          <w:szCs w:val="22"/>
        </w:rPr>
        <w:t>s</w:t>
      </w:r>
      <w:r w:rsidRPr="0038174D">
        <w:rPr>
          <w:rFonts w:ascii="Palatino Linotype" w:hAnsi="Palatino Linotype" w:cs="Tahoma"/>
          <w:bCs/>
          <w:sz w:val="22"/>
          <w:szCs w:val="22"/>
        </w:rPr>
        <w:t>, con lo que respecta a documentos como oficios de solicitud de conferencias, diplomados, simposios, congresos o eventos académicos, no se tiene registro de documentos de solicitud de los eventos antes mencionados.</w:t>
      </w:r>
    </w:p>
    <w:p w14:paraId="6C874868" w14:textId="77777777" w:rsidR="0038174D" w:rsidRDefault="0038174D" w:rsidP="00563515">
      <w:pPr>
        <w:spacing w:line="360" w:lineRule="auto"/>
        <w:ind w:right="-93"/>
        <w:jc w:val="both"/>
        <w:rPr>
          <w:rFonts w:ascii="Palatino Linotype" w:hAnsi="Palatino Linotype" w:cs="Tahoma"/>
          <w:bCs/>
          <w:sz w:val="22"/>
          <w:szCs w:val="22"/>
        </w:rPr>
      </w:pPr>
    </w:p>
    <w:p w14:paraId="1CF1BA3D" w14:textId="5DB88A4A" w:rsidR="0038174D" w:rsidRDefault="0038174D" w:rsidP="00563515">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Ahora </w:t>
      </w:r>
      <w:r w:rsidR="009C422C">
        <w:rPr>
          <w:rFonts w:ascii="Palatino Linotype" w:hAnsi="Palatino Linotype" w:cs="Tahoma"/>
          <w:bCs/>
          <w:sz w:val="22"/>
          <w:szCs w:val="22"/>
        </w:rPr>
        <w:t>bien,</w:t>
      </w:r>
      <w:r>
        <w:rPr>
          <w:rFonts w:ascii="Palatino Linotype" w:hAnsi="Palatino Linotype" w:cs="Tahoma"/>
          <w:bCs/>
          <w:sz w:val="22"/>
          <w:szCs w:val="22"/>
        </w:rPr>
        <w:t xml:space="preserve"> del Informe de Actividades del año dos mil diecisiete se da cuenta de diferentes eventos académicos tal y como se muestra a continuación:</w:t>
      </w:r>
    </w:p>
    <w:p w14:paraId="008284C4" w14:textId="77777777" w:rsidR="0038174D" w:rsidRDefault="0038174D" w:rsidP="00563515">
      <w:pPr>
        <w:spacing w:line="360" w:lineRule="auto"/>
        <w:ind w:right="-93"/>
        <w:jc w:val="center"/>
        <w:rPr>
          <w:noProof/>
          <w:lang w:eastAsia="es-MX"/>
        </w:rPr>
      </w:pPr>
      <w:r>
        <w:rPr>
          <w:noProof/>
          <w:lang w:eastAsia="es-MX"/>
        </w:rPr>
        <w:lastRenderedPageBreak/>
        <w:drawing>
          <wp:inline distT="0" distB="0" distL="0" distR="0" wp14:anchorId="5AAE164B" wp14:editId="639A30A8">
            <wp:extent cx="1666875" cy="27662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264" t="26682" r="28629" b="5143"/>
                    <a:stretch/>
                  </pic:blipFill>
                  <pic:spPr bwMode="auto">
                    <a:xfrm>
                      <a:off x="0" y="0"/>
                      <a:ext cx="1672622" cy="2775778"/>
                    </a:xfrm>
                    <a:prstGeom prst="rect">
                      <a:avLst/>
                    </a:prstGeom>
                    <a:ln>
                      <a:noFill/>
                    </a:ln>
                    <a:extLst>
                      <a:ext uri="{53640926-AAD7-44D8-BBD7-CCE9431645EC}">
                        <a14:shadowObscured xmlns:a14="http://schemas.microsoft.com/office/drawing/2010/main"/>
                      </a:ext>
                    </a:extLst>
                  </pic:spPr>
                </pic:pic>
              </a:graphicData>
            </a:graphic>
          </wp:inline>
        </w:drawing>
      </w:r>
      <w:r w:rsidRPr="0038174D">
        <w:rPr>
          <w:noProof/>
          <w:lang w:eastAsia="es-MX"/>
        </w:rPr>
        <w:t xml:space="preserve"> </w:t>
      </w:r>
    </w:p>
    <w:p w14:paraId="2A2BF513" w14:textId="77777777" w:rsidR="0038174D" w:rsidRPr="0038174D" w:rsidRDefault="0038174D" w:rsidP="00563515">
      <w:pPr>
        <w:spacing w:line="360" w:lineRule="auto"/>
        <w:ind w:right="-93"/>
        <w:jc w:val="center"/>
        <w:rPr>
          <w:rFonts w:ascii="Palatino Linotype" w:hAnsi="Palatino Linotype" w:cs="Tahoma"/>
          <w:bCs/>
          <w:sz w:val="22"/>
          <w:szCs w:val="22"/>
        </w:rPr>
      </w:pPr>
      <w:r>
        <w:rPr>
          <w:noProof/>
          <w:lang w:eastAsia="es-MX"/>
        </w:rPr>
        <w:drawing>
          <wp:inline distT="0" distB="0" distL="0" distR="0" wp14:anchorId="2D498F13" wp14:editId="7A0290E8">
            <wp:extent cx="4257675" cy="41814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51" t="11500" r="32331" b="2988"/>
                    <a:stretch/>
                  </pic:blipFill>
                  <pic:spPr bwMode="auto">
                    <a:xfrm>
                      <a:off x="0" y="0"/>
                      <a:ext cx="4298165" cy="4221200"/>
                    </a:xfrm>
                    <a:prstGeom prst="rect">
                      <a:avLst/>
                    </a:prstGeom>
                    <a:ln>
                      <a:noFill/>
                    </a:ln>
                    <a:extLst>
                      <a:ext uri="{53640926-AAD7-44D8-BBD7-CCE9431645EC}">
                        <a14:shadowObscured xmlns:a14="http://schemas.microsoft.com/office/drawing/2010/main"/>
                      </a:ext>
                    </a:extLst>
                  </pic:spPr>
                </pic:pic>
              </a:graphicData>
            </a:graphic>
          </wp:inline>
        </w:drawing>
      </w:r>
    </w:p>
    <w:p w14:paraId="73659146" w14:textId="77777777" w:rsidR="0038174D" w:rsidRDefault="0038174D" w:rsidP="00563515">
      <w:pPr>
        <w:spacing w:line="360" w:lineRule="auto"/>
        <w:ind w:right="-93"/>
        <w:jc w:val="both"/>
        <w:rPr>
          <w:rFonts w:ascii="Palatino Linotype" w:hAnsi="Palatino Linotype" w:cs="Tahoma"/>
          <w:bCs/>
          <w:sz w:val="22"/>
          <w:szCs w:val="22"/>
        </w:rPr>
      </w:pPr>
    </w:p>
    <w:p w14:paraId="1A8318B0" w14:textId="77777777" w:rsidR="0038174D" w:rsidRDefault="0038174D" w:rsidP="00563515">
      <w:pPr>
        <w:spacing w:line="360" w:lineRule="auto"/>
        <w:ind w:right="-93"/>
        <w:jc w:val="center"/>
        <w:rPr>
          <w:rFonts w:ascii="Palatino Linotype" w:hAnsi="Palatino Linotype" w:cs="Tahoma"/>
          <w:bCs/>
          <w:sz w:val="22"/>
          <w:szCs w:val="22"/>
        </w:rPr>
      </w:pPr>
      <w:r>
        <w:rPr>
          <w:noProof/>
          <w:lang w:eastAsia="es-MX"/>
        </w:rPr>
        <w:lastRenderedPageBreak/>
        <w:drawing>
          <wp:inline distT="0" distB="0" distL="0" distR="0" wp14:anchorId="4F7E1FA6" wp14:editId="71C4170E">
            <wp:extent cx="4238091" cy="5465298"/>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15" t="11795" r="31999" b="2399"/>
                    <a:stretch/>
                  </pic:blipFill>
                  <pic:spPr bwMode="auto">
                    <a:xfrm>
                      <a:off x="0" y="0"/>
                      <a:ext cx="4253225" cy="5484815"/>
                    </a:xfrm>
                    <a:prstGeom prst="rect">
                      <a:avLst/>
                    </a:prstGeom>
                    <a:ln>
                      <a:noFill/>
                    </a:ln>
                    <a:extLst>
                      <a:ext uri="{53640926-AAD7-44D8-BBD7-CCE9431645EC}">
                        <a14:shadowObscured xmlns:a14="http://schemas.microsoft.com/office/drawing/2010/main"/>
                      </a:ext>
                    </a:extLst>
                  </pic:spPr>
                </pic:pic>
              </a:graphicData>
            </a:graphic>
          </wp:inline>
        </w:drawing>
      </w:r>
    </w:p>
    <w:p w14:paraId="6E9148BF" w14:textId="77777777" w:rsidR="0073757D" w:rsidRDefault="0073757D" w:rsidP="00563515">
      <w:pPr>
        <w:spacing w:line="360" w:lineRule="auto"/>
        <w:ind w:right="-93"/>
        <w:jc w:val="both"/>
        <w:rPr>
          <w:rFonts w:ascii="Palatino Linotype" w:hAnsi="Palatino Linotype" w:cs="Tahoma"/>
          <w:bCs/>
          <w:sz w:val="22"/>
          <w:szCs w:val="22"/>
        </w:rPr>
      </w:pPr>
    </w:p>
    <w:p w14:paraId="3256E989" w14:textId="0AB5768A" w:rsidR="003D6E7C" w:rsidRDefault="006E3C85" w:rsidP="00563515">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De lo anterior se desprende que el </w:t>
      </w:r>
      <w:r w:rsidR="00A9287B">
        <w:rPr>
          <w:rFonts w:ascii="Palatino Linotype" w:hAnsi="Palatino Linotype" w:cs="Tahoma"/>
          <w:bCs/>
          <w:sz w:val="22"/>
          <w:szCs w:val="22"/>
        </w:rPr>
        <w:t xml:space="preserve">Sujeto </w:t>
      </w:r>
      <w:r>
        <w:rPr>
          <w:rFonts w:ascii="Palatino Linotype" w:hAnsi="Palatino Linotype" w:cs="Tahoma"/>
          <w:bCs/>
          <w:sz w:val="22"/>
          <w:szCs w:val="22"/>
        </w:rPr>
        <w:t>Obligado s</w:t>
      </w:r>
      <w:r w:rsidR="0073757D">
        <w:rPr>
          <w:rFonts w:ascii="Palatino Linotype" w:hAnsi="Palatino Linotype" w:cs="Tahoma"/>
          <w:bCs/>
          <w:sz w:val="22"/>
          <w:szCs w:val="22"/>
        </w:rPr>
        <w:t>ó</w:t>
      </w:r>
      <w:r>
        <w:rPr>
          <w:rFonts w:ascii="Palatino Linotype" w:hAnsi="Palatino Linotype" w:cs="Tahoma"/>
          <w:bCs/>
          <w:sz w:val="22"/>
          <w:szCs w:val="22"/>
        </w:rPr>
        <w:t xml:space="preserve">lo por lo que respecta al año dos mil </w:t>
      </w:r>
      <w:r w:rsidR="00A9287B">
        <w:rPr>
          <w:rFonts w:ascii="Palatino Linotype" w:hAnsi="Palatino Linotype" w:cs="Tahoma"/>
          <w:bCs/>
          <w:sz w:val="22"/>
          <w:szCs w:val="22"/>
        </w:rPr>
        <w:t>dieci</w:t>
      </w:r>
      <w:r>
        <w:rPr>
          <w:rFonts w:ascii="Palatino Linotype" w:hAnsi="Palatino Linotype" w:cs="Tahoma"/>
          <w:bCs/>
          <w:sz w:val="22"/>
          <w:szCs w:val="22"/>
        </w:rPr>
        <w:t>siete tuvo más de dos eventos</w:t>
      </w:r>
      <w:r w:rsidR="00A9287B">
        <w:rPr>
          <w:rFonts w:ascii="Palatino Linotype" w:hAnsi="Palatino Linotype" w:cs="Tahoma"/>
          <w:bCs/>
          <w:sz w:val="22"/>
          <w:szCs w:val="22"/>
        </w:rPr>
        <w:t>,</w:t>
      </w:r>
      <w:r>
        <w:rPr>
          <w:rFonts w:ascii="Palatino Linotype" w:hAnsi="Palatino Linotype" w:cs="Tahoma"/>
          <w:bCs/>
          <w:sz w:val="22"/>
          <w:szCs w:val="22"/>
        </w:rPr>
        <w:t xml:space="preserve"> </w:t>
      </w:r>
      <w:r w:rsidR="00A9287B">
        <w:rPr>
          <w:rFonts w:ascii="Palatino Linotype" w:hAnsi="Palatino Linotype" w:cs="Tahoma"/>
          <w:bCs/>
          <w:sz w:val="22"/>
          <w:szCs w:val="22"/>
        </w:rPr>
        <w:t>por lo que puede</w:t>
      </w:r>
      <w:r w:rsidR="00C14ADA">
        <w:rPr>
          <w:rFonts w:ascii="Palatino Linotype" w:hAnsi="Palatino Linotype" w:cs="Tahoma"/>
          <w:bCs/>
          <w:sz w:val="22"/>
          <w:szCs w:val="22"/>
        </w:rPr>
        <w:t xml:space="preserve"> contar con más </w:t>
      </w:r>
      <w:r w:rsidR="00A9287B">
        <w:rPr>
          <w:rFonts w:ascii="Palatino Linotype" w:hAnsi="Palatino Linotype" w:cs="Tahoma"/>
          <w:bCs/>
          <w:sz w:val="22"/>
          <w:szCs w:val="22"/>
        </w:rPr>
        <w:t xml:space="preserve">de dos documentos de solicitud a los que hace alusión en su respuesta, por lo que el Sujeto Obligado no realizó una correcta búsqueda de los documentos que pudieran dar cuenta de lo solicitado por el Recurrente. </w:t>
      </w:r>
    </w:p>
    <w:p w14:paraId="70CFCD25" w14:textId="11D9E65B" w:rsidR="001C2505" w:rsidRDefault="001C2505" w:rsidP="001C2505">
      <w:pPr>
        <w:spacing w:line="360" w:lineRule="auto"/>
        <w:ind w:right="-93"/>
        <w:jc w:val="both"/>
        <w:rPr>
          <w:rFonts w:ascii="Palatino Linotype" w:hAnsi="Palatino Linotype" w:cs="Tahoma"/>
          <w:bCs/>
          <w:sz w:val="22"/>
          <w:szCs w:val="22"/>
        </w:rPr>
      </w:pPr>
      <w:r w:rsidRPr="001C2505">
        <w:rPr>
          <w:rFonts w:ascii="Palatino Linotype" w:hAnsi="Palatino Linotype" w:cs="Tahoma"/>
          <w:b/>
          <w:bCs/>
          <w:sz w:val="22"/>
          <w:szCs w:val="22"/>
        </w:rPr>
        <w:lastRenderedPageBreak/>
        <w:t>Cobro por digitalización.</w:t>
      </w:r>
      <w:r>
        <w:rPr>
          <w:rFonts w:ascii="Palatino Linotype" w:hAnsi="Palatino Linotype" w:cs="Tahoma"/>
          <w:bCs/>
          <w:sz w:val="22"/>
          <w:szCs w:val="22"/>
        </w:rPr>
        <w:t xml:space="preserve"> </w:t>
      </w:r>
    </w:p>
    <w:p w14:paraId="6F66FB9C" w14:textId="77777777" w:rsidR="0073757D" w:rsidRDefault="0073757D" w:rsidP="001C2505">
      <w:pPr>
        <w:spacing w:line="360" w:lineRule="auto"/>
        <w:ind w:right="-93"/>
        <w:jc w:val="both"/>
        <w:rPr>
          <w:rFonts w:ascii="Palatino Linotype" w:hAnsi="Palatino Linotype" w:cs="Tahoma"/>
          <w:bCs/>
          <w:sz w:val="22"/>
          <w:szCs w:val="22"/>
        </w:rPr>
      </w:pPr>
    </w:p>
    <w:p w14:paraId="6EFDF62E" w14:textId="782EF952" w:rsidR="003D6E7C" w:rsidRDefault="003D6E7C" w:rsidP="00563515">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Ahora bien, respecto del cobro por digitalización que intenta realizar el Sujeto Obligado</w:t>
      </w:r>
      <w:r w:rsidR="0073757D">
        <w:rPr>
          <w:rFonts w:ascii="Palatino Linotype" w:hAnsi="Palatino Linotype" w:cs="Tahoma"/>
          <w:bCs/>
          <w:sz w:val="22"/>
          <w:szCs w:val="22"/>
        </w:rPr>
        <w:t xml:space="preserve"> para la entrega de la información</w:t>
      </w:r>
      <w:r>
        <w:rPr>
          <w:rFonts w:ascii="Palatino Linotype" w:hAnsi="Palatino Linotype" w:cs="Tahoma"/>
          <w:bCs/>
          <w:sz w:val="22"/>
          <w:szCs w:val="22"/>
        </w:rPr>
        <w:t xml:space="preserve">, </w:t>
      </w:r>
      <w:r w:rsidR="001C2505">
        <w:rPr>
          <w:rFonts w:ascii="Palatino Linotype" w:hAnsi="Palatino Linotype" w:cs="Tahoma"/>
          <w:bCs/>
          <w:sz w:val="22"/>
          <w:szCs w:val="22"/>
        </w:rPr>
        <w:t xml:space="preserve">respecto de la información que señaló de los años dos mil diecisiete y dos mil dieciocho, </w:t>
      </w:r>
      <w:r>
        <w:rPr>
          <w:rFonts w:ascii="Palatino Linotype" w:hAnsi="Palatino Linotype" w:cs="Tahoma"/>
          <w:bCs/>
          <w:sz w:val="22"/>
          <w:szCs w:val="22"/>
        </w:rPr>
        <w:t>la información deberá ser entre</w:t>
      </w:r>
      <w:r w:rsidR="000A3DF7">
        <w:rPr>
          <w:rFonts w:ascii="Palatino Linotype" w:hAnsi="Palatino Linotype" w:cs="Tahoma"/>
          <w:bCs/>
          <w:sz w:val="22"/>
          <w:szCs w:val="22"/>
        </w:rPr>
        <w:t xml:space="preserve">gada de manera gratuita </w:t>
      </w:r>
      <w:r w:rsidR="00027505" w:rsidRPr="00027505">
        <w:rPr>
          <w:rFonts w:ascii="Palatino Linotype" w:hAnsi="Palatino Linotype" w:cs="Tahoma"/>
          <w:bCs/>
          <w:sz w:val="22"/>
          <w:szCs w:val="22"/>
        </w:rPr>
        <w:t xml:space="preserve">para garantizar plenamente el Derecho de Acceso a la Información Pública, </w:t>
      </w:r>
      <w:r w:rsidR="00027505">
        <w:rPr>
          <w:rFonts w:ascii="Palatino Linotype" w:hAnsi="Palatino Linotype" w:cs="Tahoma"/>
          <w:bCs/>
          <w:sz w:val="22"/>
          <w:szCs w:val="22"/>
        </w:rPr>
        <w:t>aten</w:t>
      </w:r>
      <w:r w:rsidR="0073757D">
        <w:rPr>
          <w:rFonts w:ascii="Palatino Linotype" w:hAnsi="Palatino Linotype" w:cs="Tahoma"/>
          <w:bCs/>
          <w:sz w:val="22"/>
          <w:szCs w:val="22"/>
        </w:rPr>
        <w:t>tos a</w:t>
      </w:r>
      <w:r w:rsidR="00027505">
        <w:rPr>
          <w:rFonts w:ascii="Palatino Linotype" w:hAnsi="Palatino Linotype" w:cs="Tahoma"/>
          <w:bCs/>
          <w:sz w:val="22"/>
          <w:szCs w:val="22"/>
        </w:rPr>
        <w:t xml:space="preserve"> </w:t>
      </w:r>
      <w:r w:rsidR="00027505" w:rsidRPr="00027505">
        <w:rPr>
          <w:rFonts w:ascii="Palatino Linotype" w:hAnsi="Palatino Linotype" w:cs="Tahoma"/>
          <w:bCs/>
          <w:sz w:val="22"/>
          <w:szCs w:val="22"/>
        </w:rPr>
        <w:t>lo</w:t>
      </w:r>
      <w:r w:rsidR="00027505">
        <w:rPr>
          <w:rFonts w:ascii="Palatino Linotype" w:hAnsi="Palatino Linotype" w:cs="Tahoma"/>
          <w:bCs/>
          <w:sz w:val="22"/>
          <w:szCs w:val="22"/>
        </w:rPr>
        <w:t xml:space="preserve"> establecido en el artículo 9</w:t>
      </w:r>
      <w:r w:rsidR="0073757D">
        <w:rPr>
          <w:rFonts w:ascii="Palatino Linotype" w:hAnsi="Palatino Linotype" w:cs="Tahoma"/>
          <w:bCs/>
          <w:sz w:val="22"/>
          <w:szCs w:val="22"/>
        </w:rPr>
        <w:t>°</w:t>
      </w:r>
      <w:r w:rsidR="00027505">
        <w:rPr>
          <w:rFonts w:ascii="Palatino Linotype" w:hAnsi="Palatino Linotype" w:cs="Tahoma"/>
          <w:bCs/>
          <w:sz w:val="22"/>
          <w:szCs w:val="22"/>
        </w:rPr>
        <w:t>, fracción III, de la Ley de Transparencia y Acceso a la Información Pública del Estado de México y Municipios el cual señala que el Instituto de Transparencia y Acceso a la Información Pública del Estado de México y Municipios se deberá regir por el principio de gratuidad</w:t>
      </w:r>
      <w:r w:rsidR="00027505" w:rsidRPr="00027505">
        <w:rPr>
          <w:rFonts w:ascii="Palatino Linotype" w:hAnsi="Palatino Linotype" w:cs="Tahoma"/>
          <w:bCs/>
          <w:sz w:val="22"/>
          <w:szCs w:val="22"/>
        </w:rPr>
        <w:t xml:space="preserve"> </w:t>
      </w:r>
      <w:r w:rsidR="00CA12EC">
        <w:rPr>
          <w:rFonts w:ascii="Palatino Linotype" w:hAnsi="Palatino Linotype" w:cs="Tahoma"/>
          <w:bCs/>
          <w:sz w:val="22"/>
          <w:szCs w:val="22"/>
        </w:rPr>
        <w:t xml:space="preserve">en el que se </w:t>
      </w:r>
      <w:r w:rsidR="00027505" w:rsidRPr="00027505">
        <w:rPr>
          <w:rFonts w:ascii="Palatino Linotype" w:hAnsi="Palatino Linotype" w:cs="Tahoma"/>
          <w:bCs/>
          <w:sz w:val="22"/>
          <w:szCs w:val="22"/>
        </w:rPr>
        <w:t xml:space="preserve">especifica que sólo podrá requerirse el cobro correspondiente a la modalidad de reproducción y entrega solicitada y en el caso </w:t>
      </w:r>
      <w:r w:rsidR="00CA12EC">
        <w:rPr>
          <w:rFonts w:ascii="Palatino Linotype" w:hAnsi="Palatino Linotype" w:cs="Tahoma"/>
          <w:bCs/>
          <w:sz w:val="22"/>
          <w:szCs w:val="22"/>
        </w:rPr>
        <w:t>en particular el recurrente</w:t>
      </w:r>
      <w:r w:rsidR="00027505" w:rsidRPr="00027505">
        <w:rPr>
          <w:rFonts w:ascii="Palatino Linotype" w:hAnsi="Palatino Linotype" w:cs="Tahoma"/>
          <w:bCs/>
          <w:sz w:val="22"/>
          <w:szCs w:val="22"/>
        </w:rPr>
        <w:t xml:space="preserve"> solicitó la información vía </w:t>
      </w:r>
      <w:r w:rsidR="00C14ADA">
        <w:rPr>
          <w:rFonts w:ascii="Palatino Linotype" w:hAnsi="Palatino Linotype" w:cs="Tahoma"/>
          <w:bCs/>
          <w:sz w:val="22"/>
          <w:szCs w:val="22"/>
        </w:rPr>
        <w:t xml:space="preserve">Sistema </w:t>
      </w:r>
      <w:r w:rsidR="00CA12EC">
        <w:rPr>
          <w:rFonts w:ascii="Palatino Linotype" w:hAnsi="Palatino Linotype" w:cs="Tahoma"/>
          <w:bCs/>
          <w:sz w:val="22"/>
          <w:szCs w:val="22"/>
        </w:rPr>
        <w:t xml:space="preserve">de </w:t>
      </w:r>
      <w:r w:rsidR="00C14ADA">
        <w:rPr>
          <w:rFonts w:ascii="Palatino Linotype" w:hAnsi="Palatino Linotype" w:cs="Tahoma"/>
          <w:bCs/>
          <w:sz w:val="22"/>
          <w:szCs w:val="22"/>
        </w:rPr>
        <w:t xml:space="preserve">Acceso </w:t>
      </w:r>
      <w:r w:rsidR="00CA12EC">
        <w:rPr>
          <w:rFonts w:ascii="Palatino Linotype" w:hAnsi="Palatino Linotype" w:cs="Tahoma"/>
          <w:bCs/>
          <w:sz w:val="22"/>
          <w:szCs w:val="22"/>
        </w:rPr>
        <w:t xml:space="preserve">a la </w:t>
      </w:r>
      <w:r w:rsidR="00C14ADA">
        <w:rPr>
          <w:rFonts w:ascii="Palatino Linotype" w:hAnsi="Palatino Linotype" w:cs="Tahoma"/>
          <w:bCs/>
          <w:sz w:val="22"/>
          <w:szCs w:val="22"/>
        </w:rPr>
        <w:t xml:space="preserve">Información Mexiquense </w:t>
      </w:r>
      <w:r w:rsidR="00CA12EC">
        <w:rPr>
          <w:rFonts w:ascii="Palatino Linotype" w:hAnsi="Palatino Linotype" w:cs="Tahoma"/>
          <w:bCs/>
          <w:sz w:val="22"/>
          <w:szCs w:val="22"/>
        </w:rPr>
        <w:t>(</w:t>
      </w:r>
      <w:r w:rsidR="00027505" w:rsidRPr="00027505">
        <w:rPr>
          <w:rFonts w:ascii="Palatino Linotype" w:hAnsi="Palatino Linotype" w:cs="Tahoma"/>
          <w:bCs/>
          <w:sz w:val="22"/>
          <w:szCs w:val="22"/>
        </w:rPr>
        <w:t>SAIMEX</w:t>
      </w:r>
      <w:r w:rsidR="00CA12EC">
        <w:rPr>
          <w:rFonts w:ascii="Palatino Linotype" w:hAnsi="Palatino Linotype" w:cs="Tahoma"/>
          <w:bCs/>
          <w:sz w:val="22"/>
          <w:szCs w:val="22"/>
        </w:rPr>
        <w:t>).</w:t>
      </w:r>
    </w:p>
    <w:p w14:paraId="3D1FAE6F" w14:textId="0373A4AE" w:rsidR="0073757D" w:rsidRDefault="0073757D" w:rsidP="00563515">
      <w:pPr>
        <w:spacing w:line="360" w:lineRule="auto"/>
        <w:ind w:right="-93"/>
        <w:jc w:val="both"/>
        <w:rPr>
          <w:rFonts w:ascii="Palatino Linotype" w:hAnsi="Palatino Linotype" w:cs="Tahoma"/>
          <w:bCs/>
          <w:sz w:val="22"/>
          <w:szCs w:val="22"/>
        </w:rPr>
      </w:pPr>
    </w:p>
    <w:p w14:paraId="2E812C84" w14:textId="77777777" w:rsidR="0073757D" w:rsidRDefault="0073757D" w:rsidP="00563515">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De tal suerte, no es procedente que el Sujeto Obligado cobre por el escaneo de la información, por lo que la entrega de los documentos deberá ser vía el Sistema de Acceso a la Información (SAIMEX), de manera gratuita.</w:t>
      </w:r>
    </w:p>
    <w:p w14:paraId="0182F58E" w14:textId="77777777" w:rsidR="0073757D" w:rsidRDefault="0073757D" w:rsidP="00563515">
      <w:pPr>
        <w:spacing w:line="360" w:lineRule="auto"/>
        <w:ind w:right="-93"/>
        <w:jc w:val="both"/>
        <w:rPr>
          <w:rFonts w:ascii="Palatino Linotype" w:hAnsi="Palatino Linotype" w:cs="Tahoma"/>
          <w:bCs/>
          <w:sz w:val="22"/>
          <w:szCs w:val="22"/>
        </w:rPr>
      </w:pPr>
    </w:p>
    <w:p w14:paraId="06815E36" w14:textId="7C1F5D30" w:rsidR="0073757D" w:rsidRDefault="0073757D" w:rsidP="00563515">
      <w:pPr>
        <w:spacing w:line="360" w:lineRule="auto"/>
        <w:ind w:right="-93"/>
        <w:jc w:val="both"/>
        <w:rPr>
          <w:rFonts w:ascii="Palatino Linotype" w:hAnsi="Palatino Linotype" w:cs="Tahoma"/>
          <w:bCs/>
          <w:sz w:val="22"/>
          <w:szCs w:val="22"/>
        </w:rPr>
      </w:pPr>
      <w:r>
        <w:rPr>
          <w:rFonts w:ascii="Palatino Linotype" w:hAnsi="Palatino Linotype" w:cs="Tahoma"/>
          <w:b/>
          <w:bCs/>
          <w:sz w:val="22"/>
          <w:szCs w:val="22"/>
        </w:rPr>
        <w:t>De la información clasificada.</w:t>
      </w:r>
      <w:r>
        <w:rPr>
          <w:rFonts w:ascii="Palatino Linotype" w:hAnsi="Palatino Linotype" w:cs="Tahoma"/>
          <w:bCs/>
          <w:sz w:val="22"/>
          <w:szCs w:val="22"/>
        </w:rPr>
        <w:t xml:space="preserve"> </w:t>
      </w:r>
    </w:p>
    <w:p w14:paraId="4CC30E98" w14:textId="77777777" w:rsidR="0073757D" w:rsidRDefault="0073757D" w:rsidP="00E653C4">
      <w:pPr>
        <w:spacing w:line="360" w:lineRule="auto"/>
        <w:ind w:right="-93"/>
        <w:jc w:val="both"/>
        <w:rPr>
          <w:rFonts w:ascii="Palatino Linotype" w:hAnsi="Palatino Linotype" w:cs="Tahoma"/>
          <w:bCs/>
          <w:sz w:val="22"/>
          <w:szCs w:val="22"/>
        </w:rPr>
      </w:pPr>
    </w:p>
    <w:p w14:paraId="11BEEE59" w14:textId="463ED809" w:rsidR="00E653C4" w:rsidRDefault="0073757D" w:rsidP="00E653C4">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L</w:t>
      </w:r>
      <w:r w:rsidR="00E653C4">
        <w:rPr>
          <w:rFonts w:ascii="Palatino Linotype" w:hAnsi="Palatino Linotype" w:cs="Tahoma"/>
          <w:bCs/>
          <w:sz w:val="22"/>
          <w:szCs w:val="22"/>
        </w:rPr>
        <w:t xml:space="preserve">a Dirección de Planeación y Vinculación del Sujeto Obligado </w:t>
      </w:r>
      <w:r w:rsidR="00F378D6">
        <w:rPr>
          <w:rFonts w:ascii="Palatino Linotype" w:hAnsi="Palatino Linotype" w:cs="Tahoma"/>
          <w:bCs/>
          <w:sz w:val="22"/>
          <w:szCs w:val="22"/>
        </w:rPr>
        <w:t xml:space="preserve">señaló que tendrá que </w:t>
      </w:r>
      <w:r w:rsidR="008D5F0E">
        <w:rPr>
          <w:rFonts w:ascii="Palatino Linotype" w:hAnsi="Palatino Linotype" w:cs="Tahoma"/>
          <w:bCs/>
          <w:sz w:val="22"/>
          <w:szCs w:val="22"/>
        </w:rPr>
        <w:t>realizar</w:t>
      </w:r>
      <w:r w:rsidR="00F378D6">
        <w:rPr>
          <w:rFonts w:ascii="Palatino Linotype" w:hAnsi="Palatino Linotype" w:cs="Tahoma"/>
          <w:bCs/>
          <w:sz w:val="22"/>
          <w:szCs w:val="22"/>
        </w:rPr>
        <w:t xml:space="preserve"> la revisión y análisis de los datos contenidos en las listas de asistencia y oficios de solicitud referentes a pláticas, de los años </w:t>
      </w:r>
      <w:r>
        <w:rPr>
          <w:rFonts w:ascii="Palatino Linotype" w:hAnsi="Palatino Linotype" w:cs="Tahoma"/>
          <w:bCs/>
          <w:sz w:val="22"/>
          <w:szCs w:val="22"/>
        </w:rPr>
        <w:t>dos mil diecisiete</w:t>
      </w:r>
      <w:r w:rsidR="00F378D6">
        <w:rPr>
          <w:rFonts w:ascii="Palatino Linotype" w:hAnsi="Palatino Linotype" w:cs="Tahoma"/>
          <w:bCs/>
          <w:sz w:val="22"/>
          <w:szCs w:val="22"/>
        </w:rPr>
        <w:t xml:space="preserve"> y </w:t>
      </w:r>
      <w:r>
        <w:rPr>
          <w:rFonts w:ascii="Palatino Linotype" w:hAnsi="Palatino Linotype" w:cs="Tahoma"/>
          <w:bCs/>
          <w:sz w:val="22"/>
          <w:szCs w:val="22"/>
        </w:rPr>
        <w:t>dos mil dieciocho</w:t>
      </w:r>
      <w:r w:rsidR="00F378D6">
        <w:rPr>
          <w:rFonts w:ascii="Palatino Linotype" w:hAnsi="Palatino Linotype" w:cs="Tahoma"/>
          <w:bCs/>
          <w:sz w:val="22"/>
          <w:szCs w:val="22"/>
        </w:rPr>
        <w:t>, con la finalidad de proteger los datos personales, por lo que se procede al análisis de dicha información.</w:t>
      </w:r>
    </w:p>
    <w:p w14:paraId="64CA7757" w14:textId="77777777" w:rsidR="00F378D6" w:rsidRDefault="00F378D6" w:rsidP="00E653C4">
      <w:pPr>
        <w:spacing w:line="360" w:lineRule="auto"/>
        <w:ind w:right="-93"/>
        <w:jc w:val="both"/>
        <w:rPr>
          <w:rFonts w:ascii="Palatino Linotype" w:hAnsi="Palatino Linotype" w:cs="Tahoma"/>
          <w:bCs/>
          <w:sz w:val="22"/>
          <w:szCs w:val="22"/>
        </w:rPr>
      </w:pPr>
    </w:p>
    <w:p w14:paraId="4651287C" w14:textId="77777777" w:rsidR="00F378D6" w:rsidRPr="00264223" w:rsidRDefault="00F378D6" w:rsidP="00F378D6">
      <w:pPr>
        <w:spacing w:line="360" w:lineRule="auto"/>
        <w:jc w:val="both"/>
        <w:rPr>
          <w:rFonts w:ascii="Palatino Linotype" w:hAnsi="Palatino Linotype" w:cs="Tahoma"/>
          <w:sz w:val="22"/>
          <w:szCs w:val="22"/>
        </w:rPr>
      </w:pPr>
      <w:r w:rsidRPr="00264223">
        <w:rPr>
          <w:rFonts w:ascii="Palatino Linotype" w:hAnsi="Palatino Linotype" w:cs="Tahoma"/>
          <w:sz w:val="22"/>
          <w:szCs w:val="22"/>
        </w:rPr>
        <w:t xml:space="preserve">En principio, cabe mencionar que el artículo 6°, Apartado A), fracción II, de la Constitución Política de los Estados Unidos Mexicanos, prevé que </w:t>
      </w:r>
      <w:r w:rsidRPr="00264223">
        <w:rPr>
          <w:rFonts w:ascii="Palatino Linotype" w:hAnsi="Palatino Linotype" w:cs="Tahoma"/>
          <w:b/>
          <w:sz w:val="22"/>
          <w:szCs w:val="22"/>
        </w:rPr>
        <w:t xml:space="preserve">la información que se refiere a la vida </w:t>
      </w:r>
      <w:r w:rsidRPr="00264223">
        <w:rPr>
          <w:rFonts w:ascii="Palatino Linotype" w:hAnsi="Palatino Linotype" w:cs="Tahoma"/>
          <w:b/>
          <w:sz w:val="22"/>
          <w:szCs w:val="22"/>
        </w:rPr>
        <w:lastRenderedPageBreak/>
        <w:t xml:space="preserve">privada y los datos personales, </w:t>
      </w:r>
      <w:r w:rsidRPr="00264223">
        <w:rPr>
          <w:rFonts w:ascii="Palatino Linotype" w:hAnsi="Palatino Linotype" w:cs="Tahoma"/>
          <w:sz w:val="22"/>
          <w:szCs w:val="22"/>
        </w:rPr>
        <w:t xml:space="preserve">será protegida en los términos y con las excepciones que fijen las leyes. </w:t>
      </w:r>
      <w:r w:rsidRPr="00264223">
        <w:rPr>
          <w:rFonts w:ascii="Palatino Linotype" w:hAnsi="Palatino Linotype" w:cs="Tahoma"/>
          <w:bCs/>
          <w:sz w:val="22"/>
          <w:szCs w:val="22"/>
        </w:rPr>
        <w:t xml:space="preserve">Igualmente, el segundo párrafo del artículo 16 de la </w:t>
      </w:r>
      <w:r w:rsidRPr="00264223">
        <w:rPr>
          <w:rFonts w:ascii="Palatino Linotype" w:hAnsi="Palatino Linotype" w:cs="Tahoma"/>
          <w:sz w:val="22"/>
          <w:szCs w:val="22"/>
        </w:rPr>
        <w:t xml:space="preserve">Carta Magna </w:t>
      </w:r>
      <w:r w:rsidRPr="00264223">
        <w:rPr>
          <w:rFonts w:ascii="Palatino Linotype" w:hAnsi="Palatino Linotype" w:cs="Tahoma"/>
          <w:bCs/>
          <w:sz w:val="22"/>
          <w:szCs w:val="22"/>
        </w:rPr>
        <w:t>dispone que t</w:t>
      </w:r>
      <w:r w:rsidRPr="00264223">
        <w:rPr>
          <w:rFonts w:ascii="Palatino Linotype" w:hAnsi="Palatino Linotype" w:cs="Tahoma"/>
          <w:sz w:val="22"/>
          <w:szCs w:val="22"/>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28AFBC2" w14:textId="77777777" w:rsidR="00F378D6" w:rsidRPr="00264223" w:rsidRDefault="00F378D6" w:rsidP="00F378D6">
      <w:pPr>
        <w:spacing w:line="360" w:lineRule="auto"/>
        <w:jc w:val="both"/>
        <w:rPr>
          <w:rFonts w:ascii="Palatino Linotype" w:hAnsi="Palatino Linotype" w:cs="Tahoma"/>
          <w:sz w:val="22"/>
          <w:szCs w:val="22"/>
        </w:rPr>
      </w:pPr>
    </w:p>
    <w:p w14:paraId="18E90BBC" w14:textId="77777777" w:rsidR="00F378D6" w:rsidRDefault="00F378D6" w:rsidP="00F378D6">
      <w:pPr>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3F73DEFF" w14:textId="77777777" w:rsidR="00F378D6" w:rsidRPr="00264223" w:rsidRDefault="00F378D6" w:rsidP="00F378D6">
      <w:pPr>
        <w:spacing w:line="360" w:lineRule="auto"/>
        <w:jc w:val="both"/>
        <w:rPr>
          <w:rFonts w:ascii="Palatino Linotype" w:eastAsia="Calibri" w:hAnsi="Palatino Linotype" w:cs="Tahoma"/>
          <w:bCs/>
          <w:sz w:val="22"/>
          <w:szCs w:val="22"/>
          <w:lang w:eastAsia="en-US"/>
        </w:rPr>
      </w:pPr>
    </w:p>
    <w:p w14:paraId="5B3EC336" w14:textId="77777777" w:rsidR="00F378D6" w:rsidRPr="00264223" w:rsidRDefault="00F378D6" w:rsidP="00F378D6">
      <w:pPr>
        <w:spacing w:line="360" w:lineRule="auto"/>
        <w:jc w:val="both"/>
        <w:rPr>
          <w:rFonts w:ascii="Palatino Linotype" w:hAnsi="Palatino Linotype" w:cs="Tahoma"/>
          <w:sz w:val="22"/>
          <w:szCs w:val="22"/>
        </w:rPr>
      </w:pPr>
      <w:r w:rsidRPr="00264223">
        <w:rPr>
          <w:rFonts w:ascii="Palatino Linotype" w:hAnsi="Palatino Linotype" w:cs="Tahoma"/>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1D3E203" w14:textId="77777777" w:rsidR="00F378D6" w:rsidRPr="00264223" w:rsidRDefault="00F378D6" w:rsidP="00F378D6">
      <w:pPr>
        <w:spacing w:line="360" w:lineRule="auto"/>
        <w:jc w:val="both"/>
        <w:rPr>
          <w:rFonts w:ascii="Palatino Linotype" w:eastAsia="Calibri" w:hAnsi="Palatino Linotype" w:cs="Tahoma"/>
          <w:bCs/>
          <w:sz w:val="22"/>
          <w:szCs w:val="22"/>
          <w:lang w:eastAsia="en-US"/>
        </w:rPr>
      </w:pPr>
    </w:p>
    <w:p w14:paraId="08923614" w14:textId="77777777" w:rsidR="00F378D6" w:rsidRPr="00264223" w:rsidRDefault="00F378D6" w:rsidP="00F378D6">
      <w:pPr>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C315E73" w14:textId="77777777" w:rsidR="00F378D6" w:rsidRPr="00264223" w:rsidRDefault="00F378D6" w:rsidP="00F378D6">
      <w:pPr>
        <w:spacing w:line="360" w:lineRule="auto"/>
        <w:jc w:val="both"/>
        <w:rPr>
          <w:rFonts w:ascii="Palatino Linotype" w:eastAsia="Calibri" w:hAnsi="Palatino Linotype" w:cs="Tahoma"/>
          <w:bCs/>
          <w:sz w:val="22"/>
          <w:szCs w:val="22"/>
          <w:lang w:eastAsia="en-US"/>
        </w:rPr>
      </w:pPr>
    </w:p>
    <w:p w14:paraId="3D016307" w14:textId="77777777" w:rsidR="00F378D6" w:rsidRPr="00264223" w:rsidRDefault="00F378D6" w:rsidP="00F378D6">
      <w:pPr>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En concordancia con lo previo, el artículo 143, fracción I, de la Ley previamente citada, establece que la información privada y los datos personales, concernientes a una persona física identificada o identificable son confidenciales.</w:t>
      </w:r>
    </w:p>
    <w:p w14:paraId="4A62744A" w14:textId="77777777" w:rsidR="00F378D6" w:rsidRPr="00264223" w:rsidRDefault="00F378D6" w:rsidP="00F378D6">
      <w:pPr>
        <w:spacing w:line="360" w:lineRule="auto"/>
        <w:jc w:val="both"/>
        <w:rPr>
          <w:rFonts w:ascii="Palatino Linotype" w:eastAsia="Calibri" w:hAnsi="Palatino Linotype" w:cs="Tahoma"/>
          <w:bCs/>
          <w:sz w:val="22"/>
          <w:szCs w:val="22"/>
          <w:lang w:val="es-ES" w:eastAsia="en-US"/>
        </w:rPr>
      </w:pPr>
      <w:r w:rsidRPr="00264223">
        <w:rPr>
          <w:rFonts w:ascii="Palatino Linotype" w:eastAsia="Calibri" w:hAnsi="Palatino Linotype" w:cs="Tahoma"/>
          <w:bCs/>
          <w:sz w:val="22"/>
          <w:szCs w:val="22"/>
          <w:lang w:eastAsia="en-US"/>
        </w:rPr>
        <w:lastRenderedPageBreak/>
        <w:t xml:space="preserve">Asimismo, en el artículo 145 de la Ley de Transparencia y Acceso a la Información Pública del Estado de México y Municipios, prevé que para que los Sujetos Obligados </w:t>
      </w:r>
      <w:r w:rsidRPr="00264223">
        <w:rPr>
          <w:rFonts w:ascii="Palatino Linotype" w:eastAsia="Calibri" w:hAnsi="Palatino Linotype" w:cs="Tahoma"/>
          <w:bCs/>
          <w:sz w:val="22"/>
          <w:szCs w:val="22"/>
          <w:lang w:val="es-ES" w:eastAsia="en-US"/>
        </w:rPr>
        <w:t xml:space="preserve">puedan permitir el acceso a la información confidencial, requieren obtener el consentimiento de los particulares titulares de la información, excepto cuando </w:t>
      </w:r>
      <w:r w:rsidRPr="00264223">
        <w:rPr>
          <w:rFonts w:ascii="Palatino Linotype" w:eastAsia="Calibri" w:hAnsi="Palatino Linotype" w:cs="Tahoma"/>
          <w:b/>
          <w:bCs/>
          <w:sz w:val="22"/>
          <w:szCs w:val="22"/>
          <w:lang w:val="es-ES" w:eastAsia="en-US"/>
        </w:rPr>
        <w:t xml:space="preserve">i) </w:t>
      </w:r>
      <w:r w:rsidRPr="00264223">
        <w:rPr>
          <w:rFonts w:ascii="Palatino Linotype" w:eastAsia="Calibri" w:hAnsi="Palatino Linotype" w:cs="Tahoma"/>
          <w:bCs/>
          <w:sz w:val="22"/>
          <w:szCs w:val="22"/>
          <w:lang w:val="es-ES" w:eastAsia="en-US"/>
        </w:rPr>
        <w:t xml:space="preserve">la información se encuentre en registros públicos o fuentes de acceso público, </w:t>
      </w:r>
      <w:r w:rsidRPr="00264223">
        <w:rPr>
          <w:rFonts w:ascii="Palatino Linotype" w:eastAsia="Calibri" w:hAnsi="Palatino Linotype" w:cs="Tahoma"/>
          <w:b/>
          <w:bCs/>
          <w:sz w:val="22"/>
          <w:szCs w:val="22"/>
          <w:lang w:val="es-ES" w:eastAsia="en-US"/>
        </w:rPr>
        <w:t>ii)</w:t>
      </w:r>
      <w:r w:rsidRPr="00264223">
        <w:rPr>
          <w:rFonts w:ascii="Palatino Linotype" w:eastAsia="Calibri" w:hAnsi="Palatino Linotype" w:cs="Tahoma"/>
          <w:bCs/>
          <w:sz w:val="22"/>
          <w:szCs w:val="22"/>
          <w:lang w:val="es-ES" w:eastAsia="en-US"/>
        </w:rPr>
        <w:t xml:space="preserve"> por ley tenga el carácter de pública, </w:t>
      </w:r>
      <w:r w:rsidRPr="00264223">
        <w:rPr>
          <w:rFonts w:ascii="Palatino Linotype" w:eastAsia="Calibri" w:hAnsi="Palatino Linotype" w:cs="Tahoma"/>
          <w:b/>
          <w:bCs/>
          <w:sz w:val="22"/>
          <w:szCs w:val="22"/>
          <w:lang w:val="es-ES" w:eastAsia="en-US"/>
        </w:rPr>
        <w:t>iii)</w:t>
      </w:r>
      <w:r w:rsidRPr="00264223">
        <w:rPr>
          <w:rFonts w:ascii="Palatino Linotype" w:eastAsia="Calibri" w:hAnsi="Palatino Linotype" w:cs="Tahoma"/>
          <w:bCs/>
          <w:sz w:val="22"/>
          <w:szCs w:val="22"/>
          <w:lang w:val="es-ES" w:eastAsia="en-US"/>
        </w:rPr>
        <w:t xml:space="preserve"> exista una orden judicial, </w:t>
      </w:r>
      <w:r w:rsidRPr="00264223">
        <w:rPr>
          <w:rFonts w:ascii="Palatino Linotype" w:eastAsia="Calibri" w:hAnsi="Palatino Linotype" w:cs="Tahoma"/>
          <w:b/>
          <w:bCs/>
          <w:sz w:val="22"/>
          <w:szCs w:val="22"/>
          <w:lang w:val="es-ES" w:eastAsia="en-US"/>
        </w:rPr>
        <w:t>iv)</w:t>
      </w:r>
      <w:r w:rsidRPr="00264223">
        <w:rPr>
          <w:rFonts w:ascii="Palatino Linotype" w:eastAsia="Calibri" w:hAnsi="Palatino Linotype" w:cs="Tahoma"/>
          <w:bCs/>
          <w:sz w:val="22"/>
          <w:szCs w:val="22"/>
          <w:lang w:val="es-ES" w:eastAsia="en-US"/>
        </w:rPr>
        <w:t xml:space="preserve"> por razones de seguridad nacional y salubridad general o </w:t>
      </w:r>
      <w:r w:rsidRPr="00264223">
        <w:rPr>
          <w:rFonts w:ascii="Palatino Linotype" w:eastAsia="Calibri" w:hAnsi="Palatino Linotype" w:cs="Tahoma"/>
          <w:b/>
          <w:bCs/>
          <w:sz w:val="22"/>
          <w:szCs w:val="22"/>
          <w:lang w:val="es-ES" w:eastAsia="en-US"/>
        </w:rPr>
        <w:t>v)</w:t>
      </w:r>
      <w:r w:rsidRPr="00264223">
        <w:rPr>
          <w:rFonts w:ascii="Palatino Linotype" w:eastAsia="Calibri" w:hAnsi="Palatino Linotype" w:cs="Tahoma"/>
          <w:bCs/>
          <w:sz w:val="22"/>
          <w:szCs w:val="22"/>
          <w:lang w:val="es-ES" w:eastAsia="en-US"/>
        </w:rPr>
        <w:t xml:space="preserve"> para proteger los derechos de terceros o cuando se transmita entre sujetos obligados en términos de los tratados y los acuerdos interinstitucionales.</w:t>
      </w:r>
    </w:p>
    <w:p w14:paraId="3E140A3B" w14:textId="77777777" w:rsidR="00F378D6" w:rsidRPr="00264223" w:rsidRDefault="00F378D6" w:rsidP="00F378D6">
      <w:pPr>
        <w:spacing w:line="360" w:lineRule="auto"/>
        <w:jc w:val="both"/>
        <w:rPr>
          <w:rFonts w:ascii="Palatino Linotype" w:eastAsia="Calibri" w:hAnsi="Palatino Linotype" w:cs="Tahoma"/>
          <w:bCs/>
          <w:sz w:val="22"/>
          <w:szCs w:val="22"/>
          <w:lang w:eastAsia="en-US"/>
        </w:rPr>
      </w:pPr>
    </w:p>
    <w:p w14:paraId="21D960FD" w14:textId="77777777" w:rsidR="00F378D6" w:rsidRPr="00264223" w:rsidRDefault="00F378D6" w:rsidP="00F378D6">
      <w:pPr>
        <w:spacing w:line="360" w:lineRule="auto"/>
        <w:jc w:val="both"/>
        <w:rPr>
          <w:rFonts w:ascii="Palatino Linotype" w:eastAsia="Calibri" w:hAnsi="Palatino Linotype" w:cs="Tahoma"/>
          <w:bCs/>
          <w:sz w:val="22"/>
          <w:szCs w:val="22"/>
          <w:lang w:val="es-ES" w:eastAsia="en-US"/>
        </w:rPr>
      </w:pPr>
      <w:r w:rsidRPr="00264223">
        <w:rPr>
          <w:rFonts w:ascii="Palatino Linotype" w:eastAsia="Calibri" w:hAnsi="Palatino Linotype" w:cs="Tahoma"/>
          <w:bCs/>
          <w:sz w:val="22"/>
          <w:szCs w:val="22"/>
          <w:lang w:val="es-ES" w:eastAsia="en-US"/>
        </w:rPr>
        <w:t>En términos de lo expuesto, la documentación y aquellos datos que se consideren confidenciales, serán una limitante del derecho de acceso a la información, siempre y cuando:</w:t>
      </w:r>
    </w:p>
    <w:p w14:paraId="2B6A7E70" w14:textId="77777777" w:rsidR="00F378D6" w:rsidRPr="00264223" w:rsidRDefault="00F378D6" w:rsidP="00F378D6">
      <w:pPr>
        <w:spacing w:line="360" w:lineRule="auto"/>
        <w:jc w:val="both"/>
        <w:rPr>
          <w:rFonts w:ascii="Palatino Linotype" w:eastAsia="Calibri" w:hAnsi="Palatino Linotype" w:cs="Tahoma"/>
          <w:bCs/>
          <w:sz w:val="22"/>
          <w:szCs w:val="22"/>
          <w:lang w:val="es-ES" w:eastAsia="en-US"/>
        </w:rPr>
      </w:pPr>
    </w:p>
    <w:p w14:paraId="2F814ED4" w14:textId="77777777" w:rsidR="00F378D6" w:rsidRPr="00264223" w:rsidRDefault="00F378D6" w:rsidP="00F378D6">
      <w:pPr>
        <w:numPr>
          <w:ilvl w:val="0"/>
          <w:numId w:val="9"/>
        </w:numPr>
        <w:spacing w:line="360" w:lineRule="auto"/>
        <w:jc w:val="both"/>
        <w:rPr>
          <w:rFonts w:ascii="Palatino Linotype" w:eastAsia="Calibri" w:hAnsi="Palatino Linotype" w:cs="Tahoma"/>
          <w:b/>
          <w:bCs/>
          <w:sz w:val="22"/>
          <w:szCs w:val="22"/>
          <w:lang w:val="es-ES" w:eastAsia="en-US"/>
        </w:rPr>
      </w:pPr>
      <w:r w:rsidRPr="00264223">
        <w:rPr>
          <w:rFonts w:ascii="Palatino Linotype" w:eastAsia="Calibri" w:hAnsi="Palatino Linotype" w:cs="Tahoma"/>
          <w:bCs/>
          <w:sz w:val="22"/>
          <w:szCs w:val="22"/>
          <w:lang w:val="es-ES" w:eastAsia="en-US"/>
        </w:rPr>
        <w:t>Se trate de</w:t>
      </w:r>
      <w:r w:rsidRPr="00264223">
        <w:rPr>
          <w:rFonts w:ascii="Palatino Linotype" w:eastAsia="Calibri" w:hAnsi="Palatino Linotype" w:cs="Tahoma"/>
          <w:b/>
          <w:bCs/>
          <w:sz w:val="22"/>
          <w:szCs w:val="22"/>
          <w:lang w:val="es-ES" w:eastAsia="en-US"/>
        </w:rPr>
        <w:t xml:space="preserve"> datos personales</w:t>
      </w:r>
      <w:r w:rsidRPr="00264223">
        <w:rPr>
          <w:rFonts w:ascii="Palatino Linotype" w:eastAsia="Calibri" w:hAnsi="Palatino Linotype" w:cs="Tahoma"/>
          <w:bCs/>
          <w:sz w:val="22"/>
          <w:szCs w:val="22"/>
          <w:lang w:val="es-ES" w:eastAsia="en-US"/>
        </w:rPr>
        <w:t xml:space="preserve">; esto es, información concerniente a una </w:t>
      </w:r>
      <w:r w:rsidRPr="00264223">
        <w:rPr>
          <w:rFonts w:ascii="Palatino Linotype" w:eastAsia="Calibri" w:hAnsi="Palatino Linotype" w:cs="Tahoma"/>
          <w:b/>
          <w:bCs/>
          <w:sz w:val="22"/>
          <w:szCs w:val="22"/>
          <w:lang w:val="es-ES" w:eastAsia="en-US"/>
        </w:rPr>
        <w:t>persona</w:t>
      </w:r>
      <w:r w:rsidRPr="00264223">
        <w:rPr>
          <w:rFonts w:ascii="Palatino Linotype" w:eastAsia="Calibri" w:hAnsi="Palatino Linotype" w:cs="Tahoma"/>
          <w:bCs/>
          <w:sz w:val="22"/>
          <w:szCs w:val="22"/>
          <w:lang w:val="es-ES" w:eastAsia="en-US"/>
        </w:rPr>
        <w:t xml:space="preserve"> </w:t>
      </w:r>
      <w:r w:rsidRPr="00264223">
        <w:rPr>
          <w:rFonts w:ascii="Palatino Linotype" w:eastAsia="Calibri" w:hAnsi="Palatino Linotype" w:cs="Tahoma"/>
          <w:b/>
          <w:bCs/>
          <w:sz w:val="22"/>
          <w:szCs w:val="22"/>
          <w:lang w:val="es-ES" w:eastAsia="en-US"/>
        </w:rPr>
        <w:t>física</w:t>
      </w:r>
      <w:r w:rsidRPr="00264223">
        <w:rPr>
          <w:rFonts w:ascii="Palatino Linotype" w:eastAsia="Calibri" w:hAnsi="Palatino Linotype" w:cs="Tahoma"/>
          <w:bCs/>
          <w:sz w:val="22"/>
          <w:szCs w:val="22"/>
          <w:lang w:val="es-ES" w:eastAsia="en-US"/>
        </w:rPr>
        <w:t xml:space="preserve"> y que ésta sea identificada o identificable. </w:t>
      </w:r>
    </w:p>
    <w:p w14:paraId="0EB9E114" w14:textId="77777777" w:rsidR="00F378D6" w:rsidRPr="00264223" w:rsidRDefault="00F378D6" w:rsidP="00F378D6">
      <w:pPr>
        <w:spacing w:line="360" w:lineRule="auto"/>
        <w:jc w:val="both"/>
        <w:rPr>
          <w:rFonts w:ascii="Palatino Linotype" w:eastAsia="Calibri" w:hAnsi="Palatino Linotype" w:cs="Tahoma"/>
          <w:b/>
          <w:bCs/>
          <w:sz w:val="22"/>
          <w:szCs w:val="22"/>
          <w:lang w:val="es-ES" w:eastAsia="en-US"/>
        </w:rPr>
      </w:pPr>
    </w:p>
    <w:p w14:paraId="0BFC6960" w14:textId="77777777" w:rsidR="00F378D6" w:rsidRPr="00264223" w:rsidRDefault="00F378D6" w:rsidP="00F378D6">
      <w:pPr>
        <w:numPr>
          <w:ilvl w:val="0"/>
          <w:numId w:val="9"/>
        </w:numPr>
        <w:spacing w:line="360" w:lineRule="auto"/>
        <w:jc w:val="both"/>
        <w:rPr>
          <w:rFonts w:ascii="Palatino Linotype" w:eastAsia="Calibri" w:hAnsi="Palatino Linotype" w:cs="Tahoma"/>
          <w:bCs/>
          <w:sz w:val="22"/>
          <w:szCs w:val="22"/>
          <w:lang w:val="es-ES" w:eastAsia="en-US"/>
        </w:rPr>
      </w:pPr>
      <w:r w:rsidRPr="00264223">
        <w:rPr>
          <w:rFonts w:ascii="Palatino Linotype" w:eastAsia="Calibri" w:hAnsi="Palatino Linotype" w:cs="Tahoma"/>
          <w:bCs/>
          <w:sz w:val="22"/>
          <w:szCs w:val="22"/>
          <w:lang w:val="es-ES" w:eastAsia="en-US"/>
        </w:rPr>
        <w:t xml:space="preserve">Para la difusión de los datos, </w:t>
      </w:r>
      <w:r w:rsidRPr="00264223">
        <w:rPr>
          <w:rFonts w:ascii="Palatino Linotype" w:eastAsia="Calibri" w:hAnsi="Palatino Linotype" w:cs="Tahoma"/>
          <w:b/>
          <w:bCs/>
          <w:sz w:val="22"/>
          <w:szCs w:val="22"/>
          <w:lang w:val="es-ES" w:eastAsia="en-US"/>
        </w:rPr>
        <w:t>se requiera el consentimiento del titular</w:t>
      </w:r>
      <w:r w:rsidRPr="00264223">
        <w:rPr>
          <w:rFonts w:ascii="Palatino Linotype" w:eastAsia="Calibri" w:hAnsi="Palatino Linotype" w:cs="Tahoma"/>
          <w:bCs/>
          <w:sz w:val="22"/>
          <w:szCs w:val="22"/>
          <w:lang w:val="es-ES" w:eastAsia="en-US"/>
        </w:rPr>
        <w:t xml:space="preserve">. </w:t>
      </w:r>
    </w:p>
    <w:p w14:paraId="6D6348AF" w14:textId="77777777" w:rsidR="00F378D6" w:rsidRPr="00264223" w:rsidRDefault="00F378D6" w:rsidP="00F378D6">
      <w:pPr>
        <w:spacing w:line="360" w:lineRule="auto"/>
        <w:jc w:val="both"/>
        <w:rPr>
          <w:rFonts w:ascii="Palatino Linotype" w:eastAsia="Calibri" w:hAnsi="Palatino Linotype" w:cs="Tahoma"/>
          <w:bCs/>
          <w:sz w:val="22"/>
          <w:szCs w:val="22"/>
          <w:lang w:eastAsia="en-US"/>
        </w:rPr>
      </w:pPr>
    </w:p>
    <w:p w14:paraId="14E8665A" w14:textId="77777777" w:rsidR="00F378D6" w:rsidRPr="00264223" w:rsidRDefault="00F378D6" w:rsidP="00F378D6">
      <w:pPr>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2AB3914" w14:textId="77777777" w:rsidR="00F378D6" w:rsidRPr="00264223" w:rsidRDefault="00F378D6" w:rsidP="00F378D6">
      <w:pPr>
        <w:spacing w:line="360" w:lineRule="auto"/>
        <w:contextualSpacing/>
        <w:jc w:val="both"/>
        <w:rPr>
          <w:rFonts w:ascii="Palatino Linotype" w:eastAsia="Calibri" w:hAnsi="Palatino Linotype" w:cs="Tahoma"/>
          <w:bCs/>
          <w:sz w:val="22"/>
          <w:szCs w:val="22"/>
          <w:lang w:eastAsia="en-US"/>
        </w:rPr>
      </w:pPr>
    </w:p>
    <w:p w14:paraId="6DB97873" w14:textId="77777777" w:rsidR="00F378D6" w:rsidRPr="00264223" w:rsidRDefault="00F378D6" w:rsidP="00F378D6">
      <w:pPr>
        <w:spacing w:line="360" w:lineRule="auto"/>
        <w:contextualSpacing/>
        <w:jc w:val="both"/>
        <w:rPr>
          <w:rFonts w:ascii="Palatino Linotype" w:hAnsi="Palatino Linotype" w:cs="Tahoma"/>
          <w:b/>
          <w:sz w:val="22"/>
          <w:szCs w:val="22"/>
          <w:lang w:eastAsia="es-MX"/>
        </w:rPr>
      </w:pPr>
      <w:r w:rsidRPr="00264223">
        <w:rPr>
          <w:rFonts w:ascii="Palatino Linotype" w:eastAsia="Calibri" w:hAnsi="Palatino Linotype" w:cs="Tahoma"/>
          <w:bCs/>
          <w:sz w:val="22"/>
          <w:szCs w:val="22"/>
          <w:lang w:eastAsia="en-US"/>
        </w:rPr>
        <w:lastRenderedPageBreak/>
        <w:t xml:space="preserve">Además, en el artículo 5° de dicho ordenamiento jurídico, </w:t>
      </w:r>
      <w:r w:rsidRPr="00264223">
        <w:rPr>
          <w:rFonts w:ascii="Palatino Linotype" w:eastAsia="Calibri" w:hAnsi="Palatino Linotype" w:cs="Tahoma"/>
          <w:b/>
          <w:bCs/>
          <w:sz w:val="22"/>
          <w:szCs w:val="22"/>
          <w:lang w:eastAsia="en-US"/>
        </w:rPr>
        <w:t>establece que es la Ley aplicable para todo tratamiento de datos personales.</w:t>
      </w:r>
    </w:p>
    <w:p w14:paraId="7F4EB8DA" w14:textId="77777777" w:rsidR="00F378D6" w:rsidRPr="00264223" w:rsidRDefault="00F378D6" w:rsidP="00F378D6">
      <w:pPr>
        <w:spacing w:line="360" w:lineRule="auto"/>
        <w:contextualSpacing/>
        <w:jc w:val="both"/>
        <w:rPr>
          <w:rFonts w:ascii="Palatino Linotype" w:hAnsi="Palatino Linotype" w:cs="Tahoma"/>
          <w:b/>
          <w:sz w:val="22"/>
          <w:szCs w:val="22"/>
          <w:lang w:eastAsia="es-MX"/>
        </w:rPr>
      </w:pPr>
    </w:p>
    <w:p w14:paraId="0A1684C0" w14:textId="77777777" w:rsidR="00F378D6" w:rsidRPr="00264223" w:rsidRDefault="00F378D6" w:rsidP="00F378D6">
      <w:pPr>
        <w:spacing w:line="360" w:lineRule="auto"/>
        <w:contextualSpacing/>
        <w:jc w:val="both"/>
        <w:rPr>
          <w:rFonts w:ascii="Palatino Linotype" w:hAnsi="Palatino Linotype" w:cs="Tahoma"/>
          <w:sz w:val="22"/>
          <w:szCs w:val="22"/>
          <w:lang w:eastAsia="es-MX"/>
        </w:rPr>
      </w:pPr>
      <w:r w:rsidRPr="00264223">
        <w:rPr>
          <w:rFonts w:ascii="Palatino Linotype" w:hAnsi="Palatino Linotype" w:cs="Tahoma"/>
          <w:sz w:val="22"/>
          <w:szCs w:val="22"/>
          <w:lang w:eastAsia="es-MX"/>
        </w:rPr>
        <w:t xml:space="preserve">En ese orden de ideas, los artículos 6°, 7°, 8° y 14 de la </w:t>
      </w:r>
      <w:r w:rsidRPr="00264223">
        <w:rPr>
          <w:rFonts w:ascii="Palatino Linotype" w:eastAsia="Calibri" w:hAnsi="Palatino Linotype" w:cs="Tahoma"/>
          <w:bCs/>
          <w:sz w:val="22"/>
          <w:szCs w:val="22"/>
          <w:lang w:eastAsia="en-US"/>
        </w:rPr>
        <w:t>Ley de Protección de Datos Personales en Posesión de Sujetos Obligados del Estado de México y Municipios</w:t>
      </w:r>
      <w:r w:rsidRPr="00264223">
        <w:rPr>
          <w:rFonts w:ascii="Palatino Linotype" w:hAnsi="Palatino Linotype" w:cs="Tahoma"/>
          <w:sz w:val="22"/>
          <w:szCs w:val="22"/>
          <w:lang w:eastAsia="es-MX"/>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CEF6F7A" w14:textId="77777777" w:rsidR="00F378D6" w:rsidRPr="00264223" w:rsidRDefault="00F378D6" w:rsidP="00F378D6">
      <w:pPr>
        <w:spacing w:line="360" w:lineRule="auto"/>
        <w:contextualSpacing/>
        <w:jc w:val="both"/>
        <w:rPr>
          <w:rFonts w:ascii="Palatino Linotype" w:hAnsi="Palatino Linotype" w:cs="Tahoma"/>
          <w:sz w:val="22"/>
          <w:szCs w:val="22"/>
          <w:lang w:eastAsia="es-MX"/>
        </w:rPr>
      </w:pPr>
    </w:p>
    <w:p w14:paraId="289457DD" w14:textId="77777777" w:rsidR="00F378D6" w:rsidRPr="00264223" w:rsidRDefault="00F378D6" w:rsidP="00F378D6">
      <w:pPr>
        <w:spacing w:line="360" w:lineRule="auto"/>
        <w:jc w:val="both"/>
        <w:rPr>
          <w:rFonts w:ascii="Palatino Linotype" w:hAnsi="Palatino Linotype" w:cs="Tahoma"/>
          <w:sz w:val="22"/>
          <w:szCs w:val="22"/>
        </w:rPr>
      </w:pPr>
      <w:r w:rsidRPr="00264223">
        <w:rPr>
          <w:rFonts w:ascii="Palatino Linotype" w:hAnsi="Palatino Linotype" w:cs="Tahoma"/>
          <w:sz w:val="22"/>
          <w:szCs w:val="22"/>
        </w:rPr>
        <w:t>En este sentido,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5DFB8A22" w14:textId="77777777" w:rsidR="00F378D6" w:rsidRPr="00264223" w:rsidRDefault="00F378D6" w:rsidP="00F378D6">
      <w:pPr>
        <w:spacing w:line="360" w:lineRule="auto"/>
        <w:jc w:val="both"/>
        <w:rPr>
          <w:rFonts w:ascii="Palatino Linotype" w:hAnsi="Palatino Linotype" w:cs="Tahoma"/>
          <w:sz w:val="22"/>
          <w:szCs w:val="22"/>
        </w:rPr>
      </w:pPr>
    </w:p>
    <w:p w14:paraId="15EF13D2" w14:textId="77777777" w:rsidR="00F378D6" w:rsidRPr="00264223" w:rsidRDefault="00F378D6" w:rsidP="00F378D6">
      <w:pPr>
        <w:spacing w:line="360" w:lineRule="auto"/>
        <w:jc w:val="both"/>
        <w:rPr>
          <w:rFonts w:ascii="Palatino Linotype" w:hAnsi="Palatino Linotype" w:cs="Tahoma"/>
          <w:sz w:val="22"/>
          <w:szCs w:val="22"/>
        </w:rPr>
      </w:pPr>
      <w:r w:rsidRPr="00264223">
        <w:rPr>
          <w:rFonts w:ascii="Palatino Linotype" w:hAnsi="Palatino Linotype" w:cs="Tahoma"/>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Pr="00264223">
        <w:rPr>
          <w:rFonts w:ascii="Palatino Linotype" w:hAnsi="Palatino Linotype" w:cs="Tahoma"/>
          <w:i/>
          <w:sz w:val="22"/>
          <w:szCs w:val="22"/>
        </w:rPr>
        <w:t>versus</w:t>
      </w:r>
      <w:r w:rsidRPr="00264223">
        <w:rPr>
          <w:rFonts w:ascii="Palatino Linotype" w:hAnsi="Palatino Linotype" w:cs="Tahoma"/>
          <w:sz w:val="22"/>
          <w:szCs w:val="22"/>
        </w:rPr>
        <w:t xml:space="preserve"> el interés público de conocer el ejercicio de atribuciones y de recursos públicos de las instituciones y es a partir de ahí, en donde las instituciones públicas deben determinar la publicidad de su información.</w:t>
      </w:r>
    </w:p>
    <w:p w14:paraId="0FD80E1F" w14:textId="77777777" w:rsidR="00F378D6" w:rsidRPr="00264223" w:rsidRDefault="00F378D6" w:rsidP="00F378D6">
      <w:pPr>
        <w:spacing w:line="360" w:lineRule="auto"/>
        <w:jc w:val="both"/>
        <w:rPr>
          <w:rFonts w:ascii="Palatino Linotype" w:hAnsi="Palatino Linotype" w:cs="Tahoma"/>
          <w:sz w:val="22"/>
          <w:szCs w:val="22"/>
        </w:rPr>
      </w:pPr>
    </w:p>
    <w:p w14:paraId="6EA282E4" w14:textId="73F2A38A" w:rsidR="00F378D6" w:rsidRPr="00264223" w:rsidRDefault="00F378D6" w:rsidP="00F378D6">
      <w:pPr>
        <w:spacing w:line="360" w:lineRule="auto"/>
        <w:jc w:val="both"/>
        <w:rPr>
          <w:rFonts w:ascii="Palatino Linotype" w:hAnsi="Palatino Linotype" w:cs="Tahoma"/>
          <w:sz w:val="22"/>
          <w:szCs w:val="22"/>
        </w:rPr>
      </w:pPr>
      <w:r w:rsidRPr="00264223">
        <w:rPr>
          <w:rFonts w:ascii="Palatino Linotype" w:hAnsi="Palatino Linotype" w:cs="Tahoma"/>
          <w:sz w:val="22"/>
          <w:szCs w:val="22"/>
        </w:rPr>
        <w:lastRenderedPageBreak/>
        <w:t>De tal suerte, las instituciones públicas tienen la doble responsabilidad, por un lado</w:t>
      </w:r>
      <w:r w:rsidR="008D5F0E">
        <w:rPr>
          <w:rFonts w:ascii="Palatino Linotype" w:hAnsi="Palatino Linotype" w:cs="Tahoma"/>
          <w:sz w:val="22"/>
          <w:szCs w:val="22"/>
        </w:rPr>
        <w:t>,</w:t>
      </w:r>
      <w:r w:rsidRPr="00264223">
        <w:rPr>
          <w:rFonts w:ascii="Palatino Linotype" w:hAnsi="Palatino Linotype" w:cs="Tahoma"/>
          <w:sz w:val="22"/>
          <w:szCs w:val="22"/>
        </w:rPr>
        <w:t xml:space="preserve"> de proteger los datos personales y por otro, darles publicidad cuando la relevancia de esos datos sea de interés público.</w:t>
      </w:r>
    </w:p>
    <w:p w14:paraId="6B84578A" w14:textId="77777777" w:rsidR="00F378D6" w:rsidRDefault="00F378D6" w:rsidP="00F378D6">
      <w:pPr>
        <w:spacing w:line="360" w:lineRule="auto"/>
        <w:jc w:val="both"/>
        <w:rPr>
          <w:rFonts w:ascii="Palatino Linotype" w:hAnsi="Palatino Linotype" w:cs="Tahoma"/>
          <w:sz w:val="22"/>
          <w:szCs w:val="22"/>
        </w:rPr>
      </w:pPr>
    </w:p>
    <w:p w14:paraId="4F1F4CEE" w14:textId="77777777" w:rsidR="00F378D6" w:rsidRPr="00264223" w:rsidRDefault="00F378D6" w:rsidP="00F378D6">
      <w:pPr>
        <w:spacing w:line="360" w:lineRule="auto"/>
        <w:jc w:val="both"/>
        <w:rPr>
          <w:rFonts w:ascii="Palatino Linotype" w:eastAsia="Calibri" w:hAnsi="Palatino Linotype" w:cs="Tahoma"/>
          <w:bCs/>
          <w:sz w:val="22"/>
          <w:szCs w:val="22"/>
          <w:lang w:eastAsia="en-US"/>
        </w:rPr>
      </w:pPr>
      <w:r w:rsidRPr="00264223">
        <w:rPr>
          <w:rFonts w:ascii="Palatino Linotype" w:hAnsi="Palatino Linotype" w:cs="Tahoma"/>
          <w:sz w:val="22"/>
          <w:szCs w:val="22"/>
        </w:rPr>
        <w:t xml:space="preserve">Bajo este contexto, se analizarán </w:t>
      </w:r>
      <w:r w:rsidRPr="00264223">
        <w:rPr>
          <w:rFonts w:ascii="Palatino Linotype" w:eastAsia="Calibri" w:hAnsi="Palatino Linotype" w:cs="Tahoma"/>
          <w:bCs/>
          <w:sz w:val="22"/>
          <w:szCs w:val="22"/>
          <w:lang w:eastAsia="en-US"/>
        </w:rPr>
        <w:t>si los datos contenidos en la</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listas de asistencia </w:t>
      </w:r>
      <w:r w:rsidRPr="00F378D6">
        <w:rPr>
          <w:rFonts w:ascii="Palatino Linotype" w:eastAsia="Calibri" w:hAnsi="Palatino Linotype" w:cs="Tahoma"/>
          <w:bCs/>
          <w:sz w:val="22"/>
          <w:szCs w:val="22"/>
          <w:lang w:eastAsia="en-US"/>
        </w:rPr>
        <w:t>referentes a pláticas, conferencias, diplomados, simposios, congresos o eventos diversos</w:t>
      </w:r>
      <w:r w:rsidRPr="00264223">
        <w:rPr>
          <w:rFonts w:ascii="Palatino Linotype" w:eastAsia="Calibri" w:hAnsi="Palatino Linotype" w:cs="Tahoma"/>
          <w:bCs/>
          <w:sz w:val="22"/>
          <w:szCs w:val="22"/>
          <w:lang w:eastAsia="en-US"/>
        </w:rPr>
        <w:t xml:space="preserve">, deben ser considerados confidenciales o públicos, a saber: </w:t>
      </w:r>
      <w:r>
        <w:rPr>
          <w:rFonts w:ascii="Palatino Linotype" w:hAnsi="Palatino Linotype" w:cs="Tahoma"/>
          <w:sz w:val="22"/>
          <w:szCs w:val="22"/>
        </w:rPr>
        <w:t>n</w:t>
      </w:r>
      <w:r>
        <w:rPr>
          <w:rFonts w:ascii="Palatino Linotype" w:hAnsi="Palatino Linotype" w:cs="Tahoma"/>
          <w:sz w:val="22"/>
          <w:szCs w:val="24"/>
        </w:rPr>
        <w:t>ombre y firma, de alumnos o de personas asistentes ajenas a la institución.</w:t>
      </w:r>
    </w:p>
    <w:p w14:paraId="7ED733C7" w14:textId="77777777" w:rsidR="00F378D6" w:rsidRDefault="00F378D6" w:rsidP="00F378D6">
      <w:pPr>
        <w:spacing w:line="360" w:lineRule="auto"/>
        <w:jc w:val="both"/>
        <w:rPr>
          <w:rFonts w:ascii="Palatino Linotype" w:hAnsi="Palatino Linotype" w:cs="Tahoma"/>
          <w:sz w:val="22"/>
          <w:szCs w:val="22"/>
        </w:rPr>
      </w:pPr>
    </w:p>
    <w:p w14:paraId="20EA5A06" w14:textId="77777777" w:rsidR="00F378D6" w:rsidRPr="00391AA4" w:rsidRDefault="00F378D6" w:rsidP="00F378D6">
      <w:pPr>
        <w:pStyle w:val="Prrafodelista"/>
        <w:numPr>
          <w:ilvl w:val="0"/>
          <w:numId w:val="10"/>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Nombre del alumno</w:t>
      </w:r>
    </w:p>
    <w:p w14:paraId="598C4E0D" w14:textId="77777777" w:rsidR="00F378D6" w:rsidRDefault="00F378D6" w:rsidP="00F378D6">
      <w:pPr>
        <w:spacing w:line="360" w:lineRule="auto"/>
        <w:jc w:val="both"/>
        <w:rPr>
          <w:rFonts w:ascii="Palatino Linotype" w:eastAsia="Calibri" w:hAnsi="Palatino Linotype" w:cs="Tahoma"/>
          <w:bCs/>
          <w:szCs w:val="22"/>
          <w:lang w:eastAsia="en-US"/>
        </w:rPr>
      </w:pPr>
    </w:p>
    <w:p w14:paraId="769B3990" w14:textId="77777777" w:rsidR="00F378D6" w:rsidRPr="00D82B62" w:rsidRDefault="00F378D6" w:rsidP="00F378D6">
      <w:pPr>
        <w:spacing w:line="360" w:lineRule="auto"/>
        <w:jc w:val="both"/>
        <w:rPr>
          <w:rFonts w:ascii="Palatino Linotype" w:eastAsia="Calibri" w:hAnsi="Palatino Linotype" w:cs="Tahoma"/>
          <w:b/>
          <w:bCs/>
          <w:sz w:val="22"/>
          <w:szCs w:val="22"/>
          <w:lang w:val="es-ES_tradnl" w:eastAsia="en-US"/>
        </w:rPr>
      </w:pPr>
      <w:r w:rsidRPr="00D82B62">
        <w:rPr>
          <w:rFonts w:ascii="Palatino Linotype" w:eastAsia="Calibri" w:hAnsi="Palatino Linotype" w:cs="Tahoma"/>
          <w:bCs/>
          <w:sz w:val="22"/>
          <w:szCs w:val="22"/>
          <w:lang w:eastAsia="en-US"/>
        </w:rPr>
        <w:t xml:space="preserve">En principio, se considera que el nombre se integra </w:t>
      </w:r>
      <w:r w:rsidRPr="00D82B62">
        <w:rPr>
          <w:rFonts w:ascii="Palatino Linotype" w:eastAsia="Calibri" w:hAnsi="Palatino Linotype" w:cs="Tahoma"/>
          <w:bCs/>
          <w:sz w:val="22"/>
          <w:szCs w:val="22"/>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D82B62">
        <w:rPr>
          <w:rFonts w:ascii="Palatino Linotype" w:eastAsia="Calibri" w:hAnsi="Palatino Linotype" w:cs="Tahoma"/>
          <w:bCs/>
          <w:i/>
          <w:sz w:val="22"/>
          <w:szCs w:val="22"/>
          <w:lang w:val="es-ES_tradnl" w:eastAsia="en-US"/>
        </w:rPr>
        <w:t>per se</w:t>
      </w:r>
      <w:r w:rsidRPr="00D82B62">
        <w:rPr>
          <w:rFonts w:ascii="Palatino Linotype" w:eastAsia="Calibri" w:hAnsi="Palatino Linotype" w:cs="Tahoma"/>
          <w:bCs/>
          <w:sz w:val="22"/>
          <w:szCs w:val="22"/>
          <w:lang w:val="es-ES_tradnl" w:eastAsia="en-US"/>
        </w:rPr>
        <w:t xml:space="preserve"> es un elemento que hace a una persona física identificada o identificable, por lo que, </w:t>
      </w:r>
      <w:r w:rsidRPr="00D82B62">
        <w:rPr>
          <w:rFonts w:ascii="Palatino Linotype" w:eastAsia="Calibri" w:hAnsi="Palatino Linotype" w:cs="Tahoma"/>
          <w:b/>
          <w:bCs/>
          <w:sz w:val="22"/>
          <w:szCs w:val="22"/>
          <w:lang w:val="es-ES_tradnl" w:eastAsia="en-US"/>
        </w:rPr>
        <w:t>se considera un dato personal.</w:t>
      </w:r>
    </w:p>
    <w:p w14:paraId="3BFC3848" w14:textId="77777777" w:rsidR="00F378D6" w:rsidRDefault="00F378D6" w:rsidP="00F378D6">
      <w:pPr>
        <w:spacing w:line="360" w:lineRule="auto"/>
        <w:jc w:val="both"/>
        <w:rPr>
          <w:rFonts w:ascii="Palatino Linotype" w:eastAsia="Calibri" w:hAnsi="Palatino Linotype" w:cs="Tahoma"/>
          <w:bCs/>
          <w:sz w:val="22"/>
          <w:szCs w:val="22"/>
          <w:lang w:eastAsia="en-US"/>
        </w:rPr>
      </w:pPr>
    </w:p>
    <w:p w14:paraId="5607FC72" w14:textId="5E757492" w:rsidR="00F378D6" w:rsidRPr="008D5F0E" w:rsidRDefault="00F378D6" w:rsidP="00F378D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sobre dicho dato debe tenerse en cuenta que proporcionarlo, daría cuenta de información académica de los alumnos, dado que revela cuestiones relacionadas con el ámbito privado de cada uno de ellos, como la decisión de realizar sus estudios en una determinada escuela</w:t>
      </w:r>
      <w:r w:rsidR="008D5F0E">
        <w:rPr>
          <w:rFonts w:ascii="Palatino Linotype" w:eastAsia="Calibri" w:hAnsi="Palatino Linotype" w:cs="Tahoma"/>
          <w:bCs/>
          <w:sz w:val="22"/>
          <w:szCs w:val="22"/>
          <w:lang w:eastAsia="en-US"/>
        </w:rPr>
        <w:t>, además porque no se trata de sujetos directos ni indirectos de la Ley de Transparencia y Acceso a la Información Pública del Estado de México y Municipios y la asistencia de alumnos de eventos académicos, por cuanto hace a</w:t>
      </w:r>
      <w:r w:rsidR="00851982">
        <w:rPr>
          <w:rFonts w:ascii="Palatino Linotype" w:eastAsia="Calibri" w:hAnsi="Palatino Linotype" w:cs="Tahoma"/>
          <w:bCs/>
          <w:sz w:val="22"/>
          <w:szCs w:val="22"/>
          <w:lang w:eastAsia="en-US"/>
        </w:rPr>
        <w:t xml:space="preserve"> su nombre y datos personales no revisten interés público</w:t>
      </w:r>
      <w:r>
        <w:rPr>
          <w:rFonts w:ascii="Palatino Linotype" w:eastAsia="Calibri" w:hAnsi="Palatino Linotype" w:cs="Tahoma"/>
          <w:bCs/>
          <w:sz w:val="22"/>
          <w:szCs w:val="22"/>
          <w:lang w:eastAsia="en-US"/>
        </w:rPr>
        <w:t xml:space="preserve">. Por lo anterior, el nombre de los alumnos, que se encuentran dentro de las </w:t>
      </w:r>
      <w:r>
        <w:rPr>
          <w:rFonts w:ascii="Palatino Linotype" w:eastAsia="Calibri" w:hAnsi="Palatino Linotype" w:cs="Tahoma"/>
          <w:bCs/>
          <w:sz w:val="22"/>
          <w:szCs w:val="22"/>
          <w:lang w:eastAsia="en-US"/>
        </w:rPr>
        <w:lastRenderedPageBreak/>
        <w:t xml:space="preserve">listas de asistencia, </w:t>
      </w:r>
      <w:r>
        <w:rPr>
          <w:rFonts w:ascii="Palatino Linotype" w:eastAsia="Calibri" w:hAnsi="Palatino Linotype" w:cs="Tahoma"/>
          <w:b/>
          <w:bCs/>
          <w:sz w:val="22"/>
          <w:szCs w:val="22"/>
          <w:lang w:eastAsia="en-US"/>
        </w:rPr>
        <w:t>es confidencial en términos del artículo 143, fracción I de la Ley de Transparencia y Acceso a la Información Pública del Estado de México y Municipios</w:t>
      </w:r>
      <w:r w:rsidR="008D5F0E">
        <w:rPr>
          <w:rFonts w:ascii="Palatino Linotype" w:eastAsia="Calibri" w:hAnsi="Palatino Linotype" w:cs="Tahoma"/>
          <w:b/>
          <w:bCs/>
          <w:sz w:val="22"/>
          <w:szCs w:val="22"/>
          <w:lang w:eastAsia="en-US"/>
        </w:rPr>
        <w:t>.</w:t>
      </w:r>
    </w:p>
    <w:p w14:paraId="0B6C7689" w14:textId="77777777" w:rsidR="00F378D6" w:rsidRDefault="00F378D6" w:rsidP="00F378D6">
      <w:pPr>
        <w:spacing w:line="360" w:lineRule="auto"/>
        <w:jc w:val="both"/>
        <w:rPr>
          <w:rFonts w:ascii="Palatino Linotype" w:eastAsia="Calibri" w:hAnsi="Palatino Linotype" w:cs="Tahoma"/>
          <w:b/>
          <w:bCs/>
          <w:sz w:val="22"/>
          <w:szCs w:val="22"/>
          <w:lang w:eastAsia="en-US"/>
        </w:rPr>
      </w:pPr>
    </w:p>
    <w:p w14:paraId="5B0C266E" w14:textId="77777777" w:rsidR="00F378D6" w:rsidRPr="00391AA4" w:rsidRDefault="00F378D6" w:rsidP="00F378D6">
      <w:pPr>
        <w:pStyle w:val="Prrafodelista"/>
        <w:numPr>
          <w:ilvl w:val="0"/>
          <w:numId w:val="10"/>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Firma del estudiante</w:t>
      </w:r>
    </w:p>
    <w:p w14:paraId="7C2B40CB" w14:textId="77777777" w:rsidR="00F378D6" w:rsidRDefault="00F378D6" w:rsidP="00F378D6">
      <w:pPr>
        <w:spacing w:line="360" w:lineRule="auto"/>
        <w:rPr>
          <w:rFonts w:ascii="Palatino Linotype" w:eastAsia="Calibri" w:hAnsi="Palatino Linotype" w:cs="Tahoma"/>
          <w:bCs/>
          <w:sz w:val="22"/>
          <w:szCs w:val="22"/>
          <w:lang w:eastAsia="en-US"/>
        </w:rPr>
      </w:pPr>
    </w:p>
    <w:p w14:paraId="2261AF19" w14:textId="77777777" w:rsidR="00F378D6" w:rsidRPr="000303E6" w:rsidRDefault="00F378D6" w:rsidP="00F378D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las listas de asistencia puede que contengan </w:t>
      </w:r>
      <w:r w:rsidRPr="000303E6">
        <w:rPr>
          <w:rFonts w:ascii="Palatino Linotype" w:eastAsia="Calibri" w:hAnsi="Palatino Linotype" w:cs="Tahoma"/>
          <w:bCs/>
          <w:sz w:val="22"/>
          <w:szCs w:val="22"/>
          <w:lang w:eastAsia="en-US"/>
        </w:rPr>
        <w:t>firma</w:t>
      </w:r>
      <w:r>
        <w:rPr>
          <w:rFonts w:ascii="Palatino Linotype" w:eastAsia="Calibri" w:hAnsi="Palatino Linotype" w:cs="Tahoma"/>
          <w:bCs/>
          <w:sz w:val="22"/>
          <w:szCs w:val="22"/>
          <w:lang w:eastAsia="en-US"/>
        </w:rPr>
        <w:t>s</w:t>
      </w:r>
      <w:r w:rsidRPr="000303E6">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 estudiantes mismas que </w:t>
      </w:r>
      <w:r w:rsidRPr="000303E6">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on</w:t>
      </w:r>
      <w:r w:rsidRPr="000303E6">
        <w:rPr>
          <w:rFonts w:ascii="Palatino Linotype" w:eastAsia="Calibri" w:hAnsi="Palatino Linotype" w:cs="Tahoma"/>
          <w:bCs/>
          <w:sz w:val="22"/>
          <w:szCs w:val="22"/>
          <w:lang w:eastAsia="en-US"/>
        </w:rPr>
        <w:t xml:space="preserve"> considerada</w:t>
      </w:r>
      <w:r>
        <w:rPr>
          <w:rFonts w:ascii="Palatino Linotype" w:eastAsia="Calibri" w:hAnsi="Palatino Linotype" w:cs="Tahoma"/>
          <w:bCs/>
          <w:sz w:val="22"/>
          <w:szCs w:val="22"/>
          <w:lang w:eastAsia="en-US"/>
        </w:rPr>
        <w:t>s</w:t>
      </w:r>
      <w:r w:rsidRPr="000303E6">
        <w:rPr>
          <w:rFonts w:ascii="Palatino Linotype" w:eastAsia="Calibri" w:hAnsi="Palatino Linotype" w:cs="Tahoma"/>
          <w:bCs/>
          <w:sz w:val="22"/>
          <w:szCs w:val="22"/>
          <w:lang w:eastAsia="en-US"/>
        </w:rPr>
        <w:t xml:space="preserve"> un dato personal, al tratarse de información gráfica a través de la cual su titular exterioriza su voluntad en actos públicos y privados; por lo que, al tratarse de un dato concerniente a una persona física, es considerada confidencial, ya que también haría identificable a los individuos en cuestión</w:t>
      </w:r>
      <w:r>
        <w:rPr>
          <w:rFonts w:ascii="Palatino Linotype" w:eastAsia="Calibri" w:hAnsi="Palatino Linotype" w:cs="Tahoma"/>
          <w:bCs/>
          <w:sz w:val="22"/>
          <w:szCs w:val="22"/>
          <w:lang w:eastAsia="en-US"/>
        </w:rPr>
        <w:t xml:space="preserve"> y no está relacionada con el ejercicio de recursos públicos o facultades de servidores públicos.</w:t>
      </w:r>
    </w:p>
    <w:p w14:paraId="18871598" w14:textId="77777777" w:rsidR="00F378D6" w:rsidRPr="000303E6" w:rsidRDefault="00F378D6" w:rsidP="00F378D6">
      <w:pPr>
        <w:spacing w:line="360" w:lineRule="auto"/>
        <w:jc w:val="both"/>
        <w:rPr>
          <w:rFonts w:ascii="Palatino Linotype" w:eastAsia="Calibri" w:hAnsi="Palatino Linotype" w:cs="Tahoma"/>
          <w:bCs/>
          <w:iCs/>
          <w:sz w:val="22"/>
          <w:szCs w:val="22"/>
          <w:lang w:eastAsia="en-US"/>
        </w:rPr>
      </w:pPr>
    </w:p>
    <w:p w14:paraId="115434F3" w14:textId="77777777" w:rsidR="00F378D6" w:rsidRPr="000303E6" w:rsidRDefault="00F378D6" w:rsidP="00F378D6">
      <w:pPr>
        <w:spacing w:line="360" w:lineRule="auto"/>
        <w:jc w:val="both"/>
        <w:rPr>
          <w:rFonts w:ascii="Palatino Linotype" w:eastAsia="Calibri" w:hAnsi="Palatino Linotype" w:cs="Tahoma"/>
          <w:bCs/>
          <w:sz w:val="22"/>
          <w:szCs w:val="22"/>
          <w:lang w:eastAsia="en-US"/>
        </w:rPr>
      </w:pPr>
      <w:r w:rsidRPr="000303E6">
        <w:rPr>
          <w:rFonts w:ascii="Palatino Linotype" w:eastAsia="Calibri" w:hAnsi="Palatino Linotype" w:cs="Tahoma"/>
          <w:bCs/>
          <w:iCs/>
          <w:sz w:val="22"/>
          <w:szCs w:val="22"/>
          <w:lang w:eastAsia="en-US"/>
        </w:rPr>
        <w:t xml:space="preserve">Además, </w:t>
      </w:r>
      <w:r>
        <w:rPr>
          <w:rFonts w:ascii="Palatino Linotype" w:eastAsia="Calibri" w:hAnsi="Palatino Linotype" w:cs="Tahoma"/>
          <w:bCs/>
          <w:iCs/>
          <w:sz w:val="22"/>
          <w:szCs w:val="22"/>
          <w:lang w:eastAsia="en-US"/>
        </w:rPr>
        <w:t>el presente caso, es un dato que da cuenta de la asistencia de los alumnos a eventos que de manera unilateral deciden asistir, haciéndolo identificable dentro de la carrera que estudia o decidió estudiar;</w:t>
      </w:r>
      <w:r w:rsidRPr="000303E6">
        <w:rPr>
          <w:rFonts w:ascii="Palatino Linotype" w:eastAsia="Calibri" w:hAnsi="Palatino Linotype" w:cs="Tahoma"/>
          <w:bCs/>
          <w:iCs/>
          <w:sz w:val="22"/>
          <w:szCs w:val="22"/>
          <w:lang w:eastAsia="en-US"/>
        </w:rPr>
        <w:t xml:space="preserve"> </w:t>
      </w:r>
      <w:r>
        <w:rPr>
          <w:rFonts w:ascii="Palatino Linotype" w:eastAsia="Calibri" w:hAnsi="Palatino Linotype" w:cs="Tahoma"/>
          <w:bCs/>
          <w:iCs/>
          <w:sz w:val="22"/>
          <w:szCs w:val="22"/>
          <w:lang w:eastAsia="en-US"/>
        </w:rPr>
        <w:t>p</w:t>
      </w:r>
      <w:r w:rsidRPr="000303E6">
        <w:rPr>
          <w:rFonts w:ascii="Palatino Linotype" w:eastAsia="Calibri" w:hAnsi="Palatino Linotype" w:cs="Tahoma"/>
          <w:bCs/>
          <w:iCs/>
          <w:sz w:val="22"/>
          <w:szCs w:val="22"/>
          <w:lang w:eastAsia="en-US"/>
        </w:rPr>
        <w:t>or lo que, se actualiza la causal de clasificaci</w:t>
      </w:r>
      <w:r>
        <w:rPr>
          <w:rFonts w:ascii="Palatino Linotype" w:eastAsia="Calibri" w:hAnsi="Palatino Linotype" w:cs="Tahoma"/>
          <w:bCs/>
          <w:iCs/>
          <w:sz w:val="22"/>
          <w:szCs w:val="22"/>
          <w:lang w:eastAsia="en-US"/>
        </w:rPr>
        <w:t>ón establecida en el artículo 14</w:t>
      </w:r>
      <w:r w:rsidRPr="000303E6">
        <w:rPr>
          <w:rFonts w:ascii="Palatino Linotype" w:eastAsia="Calibri" w:hAnsi="Palatino Linotype" w:cs="Tahoma"/>
          <w:bCs/>
          <w:iCs/>
          <w:sz w:val="22"/>
          <w:szCs w:val="22"/>
          <w:lang w:eastAsia="en-US"/>
        </w:rPr>
        <w:t>3, fracción I de la L</w:t>
      </w:r>
      <w:r w:rsidRPr="000303E6">
        <w:rPr>
          <w:rFonts w:ascii="Palatino Linotype" w:eastAsia="Calibri" w:hAnsi="Palatino Linotype" w:cs="Tahoma"/>
          <w:bCs/>
          <w:sz w:val="22"/>
          <w:szCs w:val="22"/>
          <w:lang w:eastAsia="en-US"/>
        </w:rPr>
        <w:t xml:space="preserve">ey </w:t>
      </w:r>
      <w:r>
        <w:rPr>
          <w:rFonts w:ascii="Palatino Linotype" w:eastAsia="Calibri" w:hAnsi="Palatino Linotype" w:cs="Tahoma"/>
          <w:bCs/>
          <w:sz w:val="22"/>
          <w:szCs w:val="22"/>
          <w:lang w:eastAsia="en-US"/>
        </w:rPr>
        <w:t>de la materia</w:t>
      </w:r>
      <w:r w:rsidRPr="000303E6">
        <w:rPr>
          <w:rFonts w:ascii="Palatino Linotype" w:eastAsia="Calibri" w:hAnsi="Palatino Linotype" w:cs="Tahoma"/>
          <w:bCs/>
          <w:sz w:val="22"/>
          <w:szCs w:val="22"/>
          <w:lang w:eastAsia="en-US"/>
        </w:rPr>
        <w:t>.</w:t>
      </w:r>
    </w:p>
    <w:p w14:paraId="668001C0" w14:textId="77777777" w:rsidR="00F378D6" w:rsidRDefault="00F378D6" w:rsidP="00F378D6">
      <w:pPr>
        <w:spacing w:line="360" w:lineRule="auto"/>
        <w:rPr>
          <w:rFonts w:ascii="Palatino Linotype" w:eastAsia="Calibri" w:hAnsi="Palatino Linotype" w:cs="Tahoma"/>
          <w:bCs/>
          <w:sz w:val="22"/>
          <w:szCs w:val="22"/>
          <w:lang w:eastAsia="en-US"/>
        </w:rPr>
      </w:pPr>
    </w:p>
    <w:p w14:paraId="57D01AC9" w14:textId="13741BC4" w:rsidR="00797664" w:rsidRDefault="004C667A" w:rsidP="004C667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No pasa desapercibido, que puede haber </w:t>
      </w:r>
      <w:r w:rsidRPr="004C667A">
        <w:rPr>
          <w:rFonts w:ascii="Palatino Linotype" w:eastAsia="Calibri" w:hAnsi="Palatino Linotype" w:cs="Tahoma"/>
          <w:bCs/>
          <w:sz w:val="22"/>
          <w:szCs w:val="22"/>
          <w:lang w:eastAsia="en-US"/>
        </w:rPr>
        <w:t>pláticas, confe</w:t>
      </w:r>
      <w:r>
        <w:rPr>
          <w:rFonts w:ascii="Palatino Linotype" w:eastAsia="Calibri" w:hAnsi="Palatino Linotype" w:cs="Tahoma"/>
          <w:bCs/>
          <w:sz w:val="22"/>
          <w:szCs w:val="22"/>
          <w:lang w:eastAsia="en-US"/>
        </w:rPr>
        <w:t>rencias, diplomados, simposios, c</w:t>
      </w:r>
      <w:r w:rsidRPr="004C667A">
        <w:rPr>
          <w:rFonts w:ascii="Palatino Linotype" w:eastAsia="Calibri" w:hAnsi="Palatino Linotype" w:cs="Tahoma"/>
          <w:bCs/>
          <w:sz w:val="22"/>
          <w:szCs w:val="22"/>
          <w:lang w:eastAsia="en-US"/>
        </w:rPr>
        <w:t xml:space="preserve">ongresos o eventos </w:t>
      </w:r>
      <w:r>
        <w:rPr>
          <w:rFonts w:ascii="Palatino Linotype" w:eastAsia="Calibri" w:hAnsi="Palatino Linotype" w:cs="Tahoma"/>
          <w:bCs/>
          <w:sz w:val="22"/>
          <w:szCs w:val="22"/>
          <w:lang w:eastAsia="en-US"/>
        </w:rPr>
        <w:t>dirigidos exclusivamente a servidores públicos de los que se tenga registro de listas de asistencia, mismas que en el caso particular son públicas</w:t>
      </w:r>
      <w:r w:rsidR="00851982">
        <w:rPr>
          <w:rFonts w:ascii="Palatino Linotype" w:eastAsia="Calibri" w:hAnsi="Palatino Linotype" w:cs="Tahoma"/>
          <w:bCs/>
          <w:sz w:val="22"/>
          <w:szCs w:val="22"/>
          <w:lang w:eastAsia="en-US"/>
        </w:rPr>
        <w:t xml:space="preserve">, en virtud de que se trate de cursos tomados en su calidad de servidores públicos (mientras su salario se cubre con recursos públicos) además ello permite conocer </w:t>
      </w:r>
      <w:r>
        <w:rPr>
          <w:rFonts w:ascii="Palatino Linotype" w:eastAsia="Calibri" w:hAnsi="Palatino Linotype" w:cs="Tahoma"/>
          <w:bCs/>
          <w:sz w:val="22"/>
          <w:szCs w:val="22"/>
          <w:lang w:eastAsia="en-US"/>
        </w:rPr>
        <w:t>que se encuentran en preparación</w:t>
      </w:r>
      <w:r w:rsidR="00851982">
        <w:rPr>
          <w:rFonts w:ascii="Palatino Linotype" w:eastAsia="Calibri" w:hAnsi="Palatino Linotype" w:cs="Tahoma"/>
          <w:bCs/>
          <w:sz w:val="22"/>
          <w:szCs w:val="22"/>
          <w:lang w:eastAsia="en-US"/>
        </w:rPr>
        <w:t xml:space="preserve"> o capacitación</w:t>
      </w:r>
      <w:r>
        <w:rPr>
          <w:rFonts w:ascii="Palatino Linotype" w:eastAsia="Calibri" w:hAnsi="Palatino Linotype" w:cs="Tahoma"/>
          <w:bCs/>
          <w:sz w:val="22"/>
          <w:szCs w:val="22"/>
          <w:lang w:eastAsia="en-US"/>
        </w:rPr>
        <w:t>.</w:t>
      </w:r>
    </w:p>
    <w:p w14:paraId="65A06A68" w14:textId="77777777" w:rsidR="004C667A" w:rsidRDefault="004C667A" w:rsidP="004C667A">
      <w:pPr>
        <w:spacing w:line="360" w:lineRule="auto"/>
        <w:jc w:val="both"/>
        <w:rPr>
          <w:rFonts w:ascii="Palatino Linotype" w:eastAsia="Calibri" w:hAnsi="Palatino Linotype" w:cs="Tahoma"/>
          <w:bCs/>
          <w:sz w:val="22"/>
          <w:szCs w:val="22"/>
          <w:lang w:eastAsia="en-US"/>
        </w:rPr>
      </w:pPr>
    </w:p>
    <w:p w14:paraId="7A06B71F" w14:textId="77777777" w:rsidR="00713965" w:rsidRDefault="00F378D6" w:rsidP="00563515">
      <w:pPr>
        <w:spacing w:line="360" w:lineRule="auto"/>
        <w:ind w:right="-93"/>
        <w:jc w:val="both"/>
        <w:rPr>
          <w:rFonts w:ascii="Palatino Linotype" w:hAnsi="Palatino Linotype" w:cs="Tahoma"/>
          <w:b/>
          <w:bCs/>
          <w:sz w:val="22"/>
          <w:szCs w:val="22"/>
        </w:rPr>
      </w:pPr>
      <w:r>
        <w:rPr>
          <w:rFonts w:ascii="Palatino Linotype" w:hAnsi="Palatino Linotype" w:cs="Tahoma"/>
          <w:bCs/>
          <w:sz w:val="22"/>
          <w:szCs w:val="22"/>
        </w:rPr>
        <w:t xml:space="preserve">Analizado </w:t>
      </w:r>
      <w:r w:rsidR="00C14ADA">
        <w:rPr>
          <w:rFonts w:ascii="Palatino Linotype" w:hAnsi="Palatino Linotype" w:cs="Tahoma"/>
          <w:bCs/>
          <w:sz w:val="22"/>
          <w:szCs w:val="22"/>
        </w:rPr>
        <w:t xml:space="preserve">lo anterior, </w:t>
      </w:r>
      <w:r w:rsidR="00147E89">
        <w:rPr>
          <w:rFonts w:ascii="Palatino Linotype" w:hAnsi="Palatino Linotype" w:cs="Tahoma"/>
          <w:bCs/>
          <w:sz w:val="22"/>
          <w:szCs w:val="22"/>
        </w:rPr>
        <w:t>es procedente</w:t>
      </w:r>
      <w:r w:rsidR="00C14ADA">
        <w:rPr>
          <w:rFonts w:ascii="Palatino Linotype" w:hAnsi="Palatino Linotype" w:cs="Tahoma"/>
          <w:bCs/>
          <w:sz w:val="22"/>
          <w:szCs w:val="22"/>
        </w:rPr>
        <w:t xml:space="preserve"> </w:t>
      </w:r>
      <w:r w:rsidR="00C14ADA" w:rsidRPr="009F30BB">
        <w:rPr>
          <w:rFonts w:ascii="Palatino Linotype" w:hAnsi="Palatino Linotype" w:cs="Tahoma"/>
          <w:b/>
          <w:bCs/>
          <w:sz w:val="22"/>
          <w:szCs w:val="22"/>
        </w:rPr>
        <w:t xml:space="preserve">ORDENAR </w:t>
      </w:r>
      <w:r w:rsidR="00C14ADA">
        <w:rPr>
          <w:rFonts w:ascii="Palatino Linotype" w:hAnsi="Palatino Linotype" w:cs="Tahoma"/>
          <w:bCs/>
          <w:sz w:val="22"/>
          <w:szCs w:val="22"/>
        </w:rPr>
        <w:t xml:space="preserve">al </w:t>
      </w:r>
      <w:r w:rsidR="00147E89">
        <w:rPr>
          <w:rFonts w:ascii="Palatino Linotype" w:hAnsi="Palatino Linotype" w:cs="Tahoma"/>
          <w:bCs/>
          <w:sz w:val="22"/>
          <w:szCs w:val="22"/>
        </w:rPr>
        <w:t>S</w:t>
      </w:r>
      <w:r w:rsidR="00C14ADA">
        <w:rPr>
          <w:rFonts w:ascii="Palatino Linotype" w:hAnsi="Palatino Linotype" w:cs="Tahoma"/>
          <w:bCs/>
          <w:sz w:val="22"/>
          <w:szCs w:val="22"/>
        </w:rPr>
        <w:t>ujeto Obligado previa búsqueda exhaustiva</w:t>
      </w:r>
      <w:r w:rsidR="001A1CF8">
        <w:rPr>
          <w:rFonts w:ascii="Palatino Linotype" w:hAnsi="Palatino Linotype" w:cs="Tahoma"/>
          <w:bCs/>
          <w:sz w:val="22"/>
          <w:szCs w:val="22"/>
        </w:rPr>
        <w:t xml:space="preserve"> y razona</w:t>
      </w:r>
      <w:r w:rsidR="00147E89">
        <w:rPr>
          <w:rFonts w:ascii="Palatino Linotype" w:hAnsi="Palatino Linotype" w:cs="Tahoma"/>
          <w:bCs/>
          <w:sz w:val="22"/>
          <w:szCs w:val="22"/>
        </w:rPr>
        <w:t>ble</w:t>
      </w:r>
      <w:r w:rsidR="001A1CF8">
        <w:rPr>
          <w:rFonts w:ascii="Palatino Linotype" w:hAnsi="Palatino Linotype" w:cs="Tahoma"/>
          <w:bCs/>
          <w:sz w:val="22"/>
          <w:szCs w:val="22"/>
        </w:rPr>
        <w:t xml:space="preserve"> </w:t>
      </w:r>
      <w:r w:rsidR="00C14ADA" w:rsidRPr="00C14ADA">
        <w:rPr>
          <w:rFonts w:ascii="Palatino Linotype" w:hAnsi="Palatino Linotype" w:cs="Tahoma"/>
          <w:bCs/>
          <w:sz w:val="22"/>
          <w:szCs w:val="22"/>
        </w:rPr>
        <w:t>de la información</w:t>
      </w:r>
      <w:r w:rsidR="00147E89">
        <w:rPr>
          <w:rFonts w:ascii="Palatino Linotype" w:hAnsi="Palatino Linotype" w:cs="Tahoma"/>
          <w:bCs/>
          <w:sz w:val="22"/>
          <w:szCs w:val="22"/>
        </w:rPr>
        <w:t>,</w:t>
      </w:r>
      <w:r w:rsidR="00C14ADA" w:rsidRPr="00C14ADA">
        <w:rPr>
          <w:rFonts w:ascii="Palatino Linotype" w:hAnsi="Palatino Linotype" w:cs="Tahoma"/>
          <w:bCs/>
          <w:sz w:val="22"/>
          <w:szCs w:val="22"/>
        </w:rPr>
        <w:t xml:space="preserve"> hacer entrega </w:t>
      </w:r>
      <w:r w:rsidR="00713965">
        <w:rPr>
          <w:rFonts w:ascii="Palatino Linotype" w:hAnsi="Palatino Linotype" w:cs="Tahoma"/>
          <w:bCs/>
          <w:sz w:val="22"/>
          <w:szCs w:val="22"/>
        </w:rPr>
        <w:t xml:space="preserve">de manera gratuita, vía el Sistema de </w:t>
      </w:r>
      <w:r w:rsidR="00713965">
        <w:rPr>
          <w:rFonts w:ascii="Palatino Linotype" w:hAnsi="Palatino Linotype" w:cs="Tahoma"/>
          <w:bCs/>
          <w:sz w:val="22"/>
          <w:szCs w:val="22"/>
        </w:rPr>
        <w:lastRenderedPageBreak/>
        <w:t xml:space="preserve">Acceso a la Información Mexiquense (SAIMEX) </w:t>
      </w:r>
      <w:r w:rsidR="00C14ADA" w:rsidRPr="00C14ADA">
        <w:rPr>
          <w:rFonts w:ascii="Palatino Linotype" w:hAnsi="Palatino Linotype" w:cs="Tahoma"/>
          <w:bCs/>
          <w:sz w:val="22"/>
          <w:szCs w:val="22"/>
        </w:rPr>
        <w:t>al Recurrente</w:t>
      </w:r>
      <w:r w:rsidR="00713965">
        <w:rPr>
          <w:rFonts w:ascii="Palatino Linotype" w:hAnsi="Palatino Linotype" w:cs="Tahoma"/>
          <w:bCs/>
          <w:sz w:val="22"/>
          <w:szCs w:val="22"/>
        </w:rPr>
        <w:t>,</w:t>
      </w:r>
      <w:r w:rsidR="00C14ADA" w:rsidRPr="00C14ADA">
        <w:rPr>
          <w:rFonts w:ascii="Palatino Linotype" w:hAnsi="Palatino Linotype" w:cs="Tahoma"/>
          <w:bCs/>
          <w:sz w:val="22"/>
          <w:szCs w:val="22"/>
        </w:rPr>
        <w:t xml:space="preserve"> del documento o documentos</w:t>
      </w:r>
      <w:r w:rsidR="00147E89">
        <w:rPr>
          <w:rFonts w:ascii="Palatino Linotype" w:hAnsi="Palatino Linotype" w:cs="Tahoma"/>
          <w:bCs/>
          <w:sz w:val="22"/>
          <w:szCs w:val="22"/>
        </w:rPr>
        <w:t xml:space="preserve"> por el periodo comprendido de</w:t>
      </w:r>
      <w:r w:rsidR="00C14ADA" w:rsidRPr="00C14ADA">
        <w:rPr>
          <w:rFonts w:ascii="Palatino Linotype" w:hAnsi="Palatino Linotype" w:cs="Tahoma"/>
          <w:bCs/>
          <w:sz w:val="22"/>
          <w:szCs w:val="22"/>
        </w:rPr>
        <w:t xml:space="preserve"> </w:t>
      </w:r>
      <w:r w:rsidR="00147E89" w:rsidRPr="001A1CF8">
        <w:rPr>
          <w:rFonts w:ascii="Palatino Linotype" w:hAnsi="Palatino Linotype" w:cs="Tahoma"/>
          <w:b/>
          <w:bCs/>
          <w:sz w:val="22"/>
          <w:szCs w:val="22"/>
        </w:rPr>
        <w:t>dos mil siete, dos mil ocho, dos mil nueve, dos mil diez, dos mil once, dos mil doce, dos mil trece, dos mil catorce, dos mil quince</w:t>
      </w:r>
      <w:r w:rsidR="00147E89">
        <w:rPr>
          <w:rFonts w:ascii="Palatino Linotype" w:hAnsi="Palatino Linotype" w:cs="Tahoma"/>
          <w:b/>
          <w:bCs/>
          <w:sz w:val="22"/>
          <w:szCs w:val="22"/>
        </w:rPr>
        <w:t>,</w:t>
      </w:r>
      <w:r w:rsidR="00147E89" w:rsidRPr="001A1CF8">
        <w:rPr>
          <w:rFonts w:ascii="Palatino Linotype" w:hAnsi="Palatino Linotype" w:cs="Tahoma"/>
          <w:b/>
          <w:bCs/>
          <w:sz w:val="22"/>
          <w:szCs w:val="22"/>
        </w:rPr>
        <w:t xml:space="preserve"> dos mil dieciséis</w:t>
      </w:r>
      <w:r w:rsidR="00147E89">
        <w:rPr>
          <w:rFonts w:ascii="Palatino Linotype" w:hAnsi="Palatino Linotype" w:cs="Tahoma"/>
          <w:b/>
          <w:bCs/>
          <w:sz w:val="22"/>
          <w:szCs w:val="22"/>
        </w:rPr>
        <w:t>, dos mil diecisiete y  hasta el veintinueve de octubre de dos mil dieciocho</w:t>
      </w:r>
      <w:r w:rsidR="00713965">
        <w:rPr>
          <w:rFonts w:ascii="Palatino Linotype" w:hAnsi="Palatino Linotype" w:cs="Tahoma"/>
          <w:b/>
          <w:bCs/>
          <w:sz w:val="22"/>
          <w:szCs w:val="22"/>
        </w:rPr>
        <w:t xml:space="preserve"> de:</w:t>
      </w:r>
    </w:p>
    <w:p w14:paraId="59444AFC" w14:textId="77777777" w:rsidR="00713965" w:rsidRDefault="00713965" w:rsidP="00563515">
      <w:pPr>
        <w:spacing w:line="360" w:lineRule="auto"/>
        <w:ind w:right="-93"/>
        <w:jc w:val="both"/>
        <w:rPr>
          <w:rFonts w:ascii="Palatino Linotype" w:hAnsi="Palatino Linotype" w:cs="Tahoma"/>
          <w:b/>
          <w:bCs/>
          <w:sz w:val="22"/>
          <w:szCs w:val="22"/>
        </w:rPr>
      </w:pPr>
    </w:p>
    <w:p w14:paraId="0F42197F" w14:textId="17230B64" w:rsidR="00713965" w:rsidRPr="00713965" w:rsidRDefault="00713965" w:rsidP="00713965">
      <w:pPr>
        <w:pStyle w:val="Prrafodelista"/>
        <w:numPr>
          <w:ilvl w:val="0"/>
          <w:numId w:val="10"/>
        </w:numPr>
        <w:spacing w:line="360" w:lineRule="auto"/>
        <w:ind w:right="-93"/>
        <w:jc w:val="both"/>
        <w:rPr>
          <w:rFonts w:ascii="Palatino Linotype" w:hAnsi="Palatino Linotype" w:cs="Tahoma"/>
          <w:bCs/>
          <w:szCs w:val="22"/>
        </w:rPr>
      </w:pPr>
      <w:r w:rsidRPr="00713965">
        <w:rPr>
          <w:rFonts w:ascii="Palatino Linotype" w:hAnsi="Palatino Linotype" w:cs="Tahoma"/>
          <w:bCs/>
          <w:szCs w:val="22"/>
        </w:rPr>
        <w:t>Lo</w:t>
      </w:r>
      <w:r w:rsidR="00147E89" w:rsidRPr="00713965">
        <w:rPr>
          <w:rFonts w:ascii="Palatino Linotype" w:hAnsi="Palatino Linotype" w:cs="Tahoma"/>
          <w:bCs/>
          <w:szCs w:val="22"/>
        </w:rPr>
        <w:t xml:space="preserve">s documentos </w:t>
      </w:r>
      <w:r w:rsidR="00C14ADA" w:rsidRPr="00713965">
        <w:rPr>
          <w:rFonts w:ascii="Palatino Linotype" w:hAnsi="Palatino Linotype" w:cs="Tahoma"/>
          <w:bCs/>
          <w:szCs w:val="22"/>
        </w:rPr>
        <w:t>donde consten</w:t>
      </w:r>
      <w:r w:rsidRPr="00713965">
        <w:rPr>
          <w:rFonts w:ascii="Palatino Linotype" w:hAnsi="Palatino Linotype" w:cs="Tahoma"/>
          <w:bCs/>
          <w:szCs w:val="22"/>
        </w:rPr>
        <w:t xml:space="preserve"> s</w:t>
      </w:r>
      <w:r w:rsidR="001A1CF8" w:rsidRPr="00713965">
        <w:rPr>
          <w:rFonts w:ascii="Palatino Linotype" w:hAnsi="Palatino Linotype" w:cs="Tahoma"/>
          <w:bCs/>
          <w:szCs w:val="22"/>
        </w:rPr>
        <w:t>olicitudes referentes a pláticas, conferencias, diplomados, simposios, congresos o eventos diversos</w:t>
      </w:r>
      <w:r w:rsidR="00FF1ACF" w:rsidRPr="00713965">
        <w:rPr>
          <w:rFonts w:ascii="Palatino Linotype" w:hAnsi="Palatino Linotype" w:cs="Tahoma"/>
          <w:bCs/>
          <w:szCs w:val="22"/>
        </w:rPr>
        <w:t>.</w:t>
      </w:r>
    </w:p>
    <w:p w14:paraId="1C574B39" w14:textId="77777777" w:rsidR="00713965" w:rsidRDefault="00713965" w:rsidP="00563515">
      <w:pPr>
        <w:spacing w:line="360" w:lineRule="auto"/>
        <w:ind w:right="-93"/>
        <w:jc w:val="both"/>
        <w:rPr>
          <w:rFonts w:ascii="Palatino Linotype" w:hAnsi="Palatino Linotype" w:cs="Tahoma"/>
          <w:bCs/>
          <w:sz w:val="22"/>
          <w:szCs w:val="22"/>
        </w:rPr>
      </w:pPr>
    </w:p>
    <w:p w14:paraId="122A8DB4" w14:textId="71F2F56B" w:rsidR="00713965" w:rsidRPr="00713965" w:rsidRDefault="00713965" w:rsidP="00713965">
      <w:pPr>
        <w:pStyle w:val="Prrafodelista"/>
        <w:numPr>
          <w:ilvl w:val="0"/>
          <w:numId w:val="10"/>
        </w:numPr>
        <w:spacing w:line="360" w:lineRule="auto"/>
        <w:ind w:right="-93"/>
        <w:jc w:val="both"/>
        <w:rPr>
          <w:rFonts w:ascii="Palatino Linotype" w:hAnsi="Palatino Linotype" w:cs="Tahoma"/>
          <w:bCs/>
          <w:szCs w:val="22"/>
        </w:rPr>
      </w:pPr>
      <w:r w:rsidRPr="00713965">
        <w:rPr>
          <w:rFonts w:ascii="Palatino Linotype" w:hAnsi="Palatino Linotype" w:cs="Tahoma"/>
          <w:bCs/>
          <w:szCs w:val="22"/>
        </w:rPr>
        <w:t>L</w:t>
      </w:r>
      <w:r w:rsidR="00730E32" w:rsidRPr="00713965">
        <w:rPr>
          <w:rFonts w:ascii="Palatino Linotype" w:hAnsi="Palatino Linotype" w:cs="Tahoma"/>
          <w:bCs/>
          <w:szCs w:val="22"/>
        </w:rPr>
        <w:t xml:space="preserve">istas de asistencia </w:t>
      </w:r>
      <w:r w:rsidRPr="00713965">
        <w:rPr>
          <w:rFonts w:ascii="Palatino Linotype" w:hAnsi="Palatino Linotype" w:cs="Tahoma"/>
          <w:bCs/>
          <w:szCs w:val="22"/>
        </w:rPr>
        <w:t>a pláticas, conferencias, diplomados, simposios, congresos o eventos diversos, dirigidos a servidores públicos.</w:t>
      </w:r>
    </w:p>
    <w:p w14:paraId="10BE03EF" w14:textId="64A99740" w:rsidR="00713965" w:rsidRDefault="00713965" w:rsidP="00713965">
      <w:pPr>
        <w:spacing w:line="360" w:lineRule="auto"/>
        <w:ind w:right="-93"/>
        <w:jc w:val="both"/>
        <w:rPr>
          <w:rFonts w:ascii="Palatino Linotype" w:hAnsi="Palatino Linotype" w:cs="Tahoma"/>
          <w:bCs/>
          <w:sz w:val="22"/>
          <w:szCs w:val="22"/>
        </w:rPr>
      </w:pPr>
    </w:p>
    <w:p w14:paraId="002A6445" w14:textId="3678C38F" w:rsidR="001A1CF8" w:rsidRPr="00713965" w:rsidRDefault="00713965" w:rsidP="00713965">
      <w:pPr>
        <w:pStyle w:val="Prrafodelista"/>
        <w:numPr>
          <w:ilvl w:val="0"/>
          <w:numId w:val="10"/>
        </w:numPr>
        <w:spacing w:line="360" w:lineRule="auto"/>
        <w:ind w:right="-93"/>
        <w:jc w:val="both"/>
        <w:rPr>
          <w:rFonts w:ascii="Palatino Linotype" w:hAnsi="Palatino Linotype" w:cs="Tahoma"/>
          <w:bCs/>
          <w:szCs w:val="22"/>
        </w:rPr>
      </w:pPr>
      <w:r w:rsidRPr="00713965">
        <w:rPr>
          <w:rFonts w:ascii="Palatino Linotype" w:hAnsi="Palatino Linotype" w:cs="Tahoma"/>
          <w:bCs/>
          <w:szCs w:val="22"/>
        </w:rPr>
        <w:t xml:space="preserve">En su caso, versión pública de </w:t>
      </w:r>
      <w:r w:rsidR="00730E32" w:rsidRPr="00713965">
        <w:rPr>
          <w:rFonts w:ascii="Palatino Linotype" w:hAnsi="Palatino Linotype" w:cs="Tahoma"/>
          <w:bCs/>
          <w:szCs w:val="22"/>
        </w:rPr>
        <w:t xml:space="preserve">reconocimientos otorgados en </w:t>
      </w:r>
      <w:r w:rsidRPr="00713965">
        <w:rPr>
          <w:rFonts w:ascii="Palatino Linotype" w:hAnsi="Palatino Linotype" w:cs="Tahoma"/>
          <w:bCs/>
          <w:szCs w:val="22"/>
        </w:rPr>
        <w:t>pláticas, conferencias, diplomados, simposios, congresos o eventos diversos.</w:t>
      </w:r>
    </w:p>
    <w:p w14:paraId="51F322AF" w14:textId="77867654" w:rsidR="00713965" w:rsidRDefault="00713965" w:rsidP="00563515">
      <w:pPr>
        <w:spacing w:line="360" w:lineRule="auto"/>
        <w:ind w:right="-93"/>
        <w:jc w:val="both"/>
        <w:rPr>
          <w:rFonts w:ascii="Palatino Linotype" w:hAnsi="Palatino Linotype" w:cs="Tahoma"/>
          <w:bCs/>
          <w:sz w:val="22"/>
          <w:szCs w:val="22"/>
        </w:rPr>
      </w:pPr>
    </w:p>
    <w:p w14:paraId="7C765DC9" w14:textId="325C2AAB" w:rsidR="00713965" w:rsidRPr="007F0032" w:rsidRDefault="00713965" w:rsidP="007F0032">
      <w:pPr>
        <w:pStyle w:val="Prrafodelista"/>
        <w:numPr>
          <w:ilvl w:val="0"/>
          <w:numId w:val="10"/>
        </w:numPr>
        <w:spacing w:line="360" w:lineRule="auto"/>
        <w:ind w:right="-93"/>
        <w:jc w:val="both"/>
        <w:rPr>
          <w:rFonts w:ascii="Palatino Linotype" w:hAnsi="Palatino Linotype" w:cs="Tahoma"/>
          <w:bCs/>
          <w:szCs w:val="22"/>
        </w:rPr>
      </w:pPr>
      <w:r w:rsidRPr="007F0032">
        <w:rPr>
          <w:rFonts w:ascii="Palatino Linotype" w:hAnsi="Palatino Linotype" w:cs="Tahoma"/>
          <w:bCs/>
          <w:szCs w:val="22"/>
        </w:rPr>
        <w:t>El acuerdo de clasificación donde se clasifiquen como confidenciales los datos personales de alumnos que consten en listas de asistencia o reconocimientos, el cual deberá ser aprobado por el Comité de Transparencia, de conformidad con lo dispuesto en los artículos 49, fracciones II y VIII, 143, fracción I y 149, de la Ley de Transparencia y Acceso a la Información Pública del Estado de México y Municipios</w:t>
      </w:r>
      <w:r w:rsidR="007F0032" w:rsidRPr="007F0032">
        <w:rPr>
          <w:rFonts w:ascii="Palatino Linotype" w:hAnsi="Palatino Linotype" w:cs="Tahoma"/>
          <w:bCs/>
          <w:szCs w:val="22"/>
        </w:rPr>
        <w:t>.</w:t>
      </w:r>
    </w:p>
    <w:p w14:paraId="3D88C875" w14:textId="77777777" w:rsidR="00713965" w:rsidRDefault="00713965" w:rsidP="00563515">
      <w:pPr>
        <w:spacing w:line="360" w:lineRule="auto"/>
        <w:ind w:right="-93"/>
        <w:jc w:val="both"/>
        <w:rPr>
          <w:rFonts w:ascii="Palatino Linotype" w:hAnsi="Palatino Linotype" w:cs="Tahoma"/>
          <w:bCs/>
          <w:sz w:val="22"/>
          <w:szCs w:val="22"/>
        </w:rPr>
      </w:pPr>
    </w:p>
    <w:p w14:paraId="755550AD" w14:textId="288BB0E1" w:rsidR="009F7A2F" w:rsidRDefault="007F0032" w:rsidP="00563515">
      <w:pPr>
        <w:spacing w:line="360" w:lineRule="auto"/>
        <w:ind w:right="-93"/>
        <w:jc w:val="both"/>
        <w:rPr>
          <w:rFonts w:ascii="Palatino Linotype" w:hAnsi="Palatino Linotype" w:cs="Tahoma"/>
          <w:sz w:val="22"/>
          <w:szCs w:val="24"/>
          <w:highlight w:val="yellow"/>
        </w:rPr>
      </w:pPr>
      <w:r>
        <w:rPr>
          <w:rFonts w:ascii="Palatino Linotype" w:hAnsi="Palatino Linotype" w:cs="Tahoma"/>
          <w:sz w:val="22"/>
          <w:szCs w:val="24"/>
        </w:rPr>
        <w:t xml:space="preserve">No se deja de lado que es posible que </w:t>
      </w:r>
      <w:r w:rsidR="009F7A2F" w:rsidRPr="005B6C09">
        <w:rPr>
          <w:rFonts w:ascii="Palatino Linotype" w:hAnsi="Palatino Linotype" w:cs="Tahoma"/>
          <w:sz w:val="22"/>
          <w:szCs w:val="24"/>
        </w:rPr>
        <w:t xml:space="preserve">la información correspondiente a </w:t>
      </w:r>
      <w:r w:rsidR="009F7A2F">
        <w:rPr>
          <w:rFonts w:ascii="Palatino Linotype" w:hAnsi="Palatino Linotype" w:cs="Tahoma"/>
          <w:sz w:val="22"/>
          <w:szCs w:val="24"/>
        </w:rPr>
        <w:t xml:space="preserve">los años </w:t>
      </w:r>
      <w:r w:rsidR="009F7A2F" w:rsidRPr="001C2505">
        <w:rPr>
          <w:rFonts w:ascii="Palatino Linotype" w:hAnsi="Palatino Linotype" w:cs="Tahoma"/>
          <w:b/>
          <w:sz w:val="22"/>
          <w:szCs w:val="24"/>
        </w:rPr>
        <w:t>dos mil siete, dos mil ocho, dos mil nueve y dos mil diez</w:t>
      </w:r>
      <w:r w:rsidR="009F7A2F" w:rsidRPr="005B6C09">
        <w:rPr>
          <w:rFonts w:ascii="Palatino Linotype" w:hAnsi="Palatino Linotype" w:cs="Tahoma"/>
          <w:sz w:val="22"/>
          <w:szCs w:val="24"/>
        </w:rPr>
        <w:t xml:space="preserve">, haya </w:t>
      </w:r>
      <w:r w:rsidR="00713965">
        <w:rPr>
          <w:rFonts w:ascii="Palatino Linotype" w:hAnsi="Palatino Linotype" w:cs="Tahoma"/>
          <w:sz w:val="22"/>
          <w:szCs w:val="24"/>
        </w:rPr>
        <w:t>sido</w:t>
      </w:r>
      <w:r w:rsidR="009F7A2F" w:rsidRPr="005B6C09">
        <w:rPr>
          <w:rFonts w:ascii="Palatino Linotype" w:hAnsi="Palatino Linotype" w:cs="Tahoma"/>
          <w:sz w:val="22"/>
          <w:szCs w:val="24"/>
        </w:rPr>
        <w:t xml:space="preserve"> dada de baja, de conformidad con lo establecido en </w:t>
      </w:r>
      <w:r w:rsidR="009F7A2F" w:rsidRPr="007613E3">
        <w:rPr>
          <w:rFonts w:ascii="Palatino Linotype" w:hAnsi="Palatino Linotype" w:cs="Tahoma"/>
          <w:sz w:val="22"/>
          <w:szCs w:val="24"/>
        </w:rPr>
        <w:t>la Ley de Documentos Administrativos e Históricos del Estado de México, publicada el</w:t>
      </w:r>
      <w:r w:rsidR="009F7A2F" w:rsidRPr="006121D5">
        <w:rPr>
          <w:rFonts w:ascii="Palatino Linotype" w:hAnsi="Palatino Linotype" w:cs="Tahoma"/>
          <w:sz w:val="22"/>
          <w:szCs w:val="24"/>
        </w:rPr>
        <w:t xml:space="preserve"> veinticuatro de marzo de mil novecientos ochenta y seis en el Periódico Oficial “Gaceta del Gobierno”, vigente hasta antes de la publicación de la Ley General de Archivos cuyo artículo Tercero Transitorio deroga todas aquellas disposiciones que la contravengan; </w:t>
      </w:r>
      <w:r w:rsidR="009F7A2F">
        <w:rPr>
          <w:rFonts w:ascii="Palatino Linotype" w:hAnsi="Palatino Linotype" w:cs="Tahoma"/>
          <w:sz w:val="22"/>
          <w:szCs w:val="24"/>
        </w:rPr>
        <w:t xml:space="preserve">la </w:t>
      </w:r>
      <w:r w:rsidR="009F7A2F">
        <w:rPr>
          <w:rFonts w:ascii="Palatino Linotype" w:hAnsi="Palatino Linotype" w:cs="Tahoma"/>
          <w:sz w:val="22"/>
          <w:szCs w:val="24"/>
        </w:rPr>
        <w:lastRenderedPageBreak/>
        <w:t xml:space="preserve">cual </w:t>
      </w:r>
      <w:r w:rsidR="009F7A2F" w:rsidRPr="006121D5">
        <w:rPr>
          <w:rFonts w:ascii="Palatino Linotype" w:hAnsi="Palatino Linotype" w:cs="Tahoma"/>
          <w:sz w:val="22"/>
          <w:szCs w:val="24"/>
        </w:rPr>
        <w:t>señalaba en su artículo 20, que el archivo de los organismos auxiliares, se integrará por los documentos físicos y electrónicos que de ellos emanen y los que le remita el Ejecutivo del Estado o cualquier otra autoridad particular.</w:t>
      </w:r>
    </w:p>
    <w:p w14:paraId="65050418" w14:textId="77777777" w:rsidR="009F7A2F" w:rsidRPr="005B6C09" w:rsidRDefault="009F7A2F" w:rsidP="00563515">
      <w:pPr>
        <w:spacing w:line="360" w:lineRule="auto"/>
        <w:ind w:right="-93"/>
        <w:jc w:val="both"/>
        <w:rPr>
          <w:rFonts w:ascii="Palatino Linotype" w:hAnsi="Palatino Linotype" w:cs="Tahoma"/>
          <w:sz w:val="22"/>
          <w:szCs w:val="24"/>
        </w:rPr>
      </w:pPr>
      <w:r>
        <w:rPr>
          <w:rFonts w:ascii="Palatino Linotype" w:hAnsi="Palatino Linotype" w:cs="Tahoma"/>
          <w:sz w:val="22"/>
          <w:szCs w:val="24"/>
          <w:highlight w:val="yellow"/>
        </w:rPr>
        <w:br/>
      </w:r>
      <w:r w:rsidRPr="005B6C09">
        <w:rPr>
          <w:rFonts w:ascii="Palatino Linotype" w:hAnsi="Palatino Linotype" w:cs="Tahoma"/>
          <w:sz w:val="22"/>
          <w:szCs w:val="24"/>
        </w:rPr>
        <w:t xml:space="preserve">Acorde con lo anterior, los artículos 2°, 20 y 27 de los Lineamientos para la valoración, selección y baja de los documentos, expedientes y series de trámite concluido en los archivos del Estado de México, disponían: </w:t>
      </w:r>
    </w:p>
    <w:p w14:paraId="0C7AEFB4" w14:textId="77777777" w:rsidR="009F7A2F" w:rsidRPr="005B6C09" w:rsidRDefault="009F7A2F" w:rsidP="00563515">
      <w:pPr>
        <w:spacing w:line="360" w:lineRule="auto"/>
        <w:ind w:right="-93"/>
        <w:jc w:val="both"/>
        <w:rPr>
          <w:rFonts w:ascii="Palatino Linotype" w:hAnsi="Palatino Linotype" w:cs="Tahoma"/>
          <w:sz w:val="22"/>
          <w:szCs w:val="24"/>
        </w:rPr>
      </w:pPr>
    </w:p>
    <w:p w14:paraId="634A7DD7" w14:textId="77777777" w:rsidR="009F7A2F" w:rsidRPr="005B6C09" w:rsidRDefault="009F7A2F" w:rsidP="00563515">
      <w:pPr>
        <w:spacing w:line="360" w:lineRule="auto"/>
        <w:ind w:left="567" w:right="539"/>
        <w:jc w:val="both"/>
        <w:rPr>
          <w:rFonts w:ascii="Palatino Linotype" w:hAnsi="Palatino Linotype" w:cs="Tahoma"/>
          <w:szCs w:val="24"/>
        </w:rPr>
      </w:pPr>
      <w:r w:rsidRPr="005B6C09">
        <w:rPr>
          <w:rFonts w:ascii="Palatino Linotype" w:hAnsi="Palatino Linotype" w:cs="Tahoma"/>
          <w:b/>
          <w:szCs w:val="24"/>
        </w:rPr>
        <w:t>Artículo 2.-</w:t>
      </w:r>
      <w:r w:rsidRPr="005B6C09">
        <w:rPr>
          <w:rFonts w:ascii="Palatino Linotype" w:hAnsi="Palatino Linotype" w:cs="Tahoma"/>
          <w:szCs w:val="24"/>
        </w:rPr>
        <w:t xml:space="preserve"> El contenido de los Lineamientos es de observancia obligatoria para las Unidades Administrativas y Archivos de los Poderes del Estado de México y Municipios, los Tribunales Administrativos y los Organismos Auxiliares y Entidades de carácter estatal y municipal.</w:t>
      </w:r>
    </w:p>
    <w:p w14:paraId="3BCA9CD0" w14:textId="77777777" w:rsidR="009F7A2F" w:rsidRPr="005B6C09" w:rsidRDefault="009F7A2F" w:rsidP="00563515">
      <w:pPr>
        <w:spacing w:line="360" w:lineRule="auto"/>
        <w:ind w:left="567" w:right="539"/>
        <w:jc w:val="both"/>
        <w:rPr>
          <w:rFonts w:ascii="Palatino Linotype" w:hAnsi="Palatino Linotype" w:cs="Tahoma"/>
          <w:b/>
          <w:szCs w:val="24"/>
        </w:rPr>
      </w:pPr>
    </w:p>
    <w:p w14:paraId="66EEAD21" w14:textId="77777777" w:rsidR="009F7A2F" w:rsidRPr="005B6C09" w:rsidRDefault="009F7A2F" w:rsidP="00563515">
      <w:pPr>
        <w:spacing w:line="360" w:lineRule="auto"/>
        <w:ind w:left="567" w:right="539"/>
        <w:jc w:val="both"/>
        <w:rPr>
          <w:rFonts w:ascii="Palatino Linotype" w:hAnsi="Palatino Linotype" w:cs="Tahoma"/>
          <w:szCs w:val="24"/>
        </w:rPr>
      </w:pPr>
      <w:r w:rsidRPr="005B6C09">
        <w:rPr>
          <w:rFonts w:ascii="Palatino Linotype" w:hAnsi="Palatino Linotype" w:cs="Tahoma"/>
          <w:b/>
          <w:szCs w:val="24"/>
        </w:rPr>
        <w:t>Artículo 20.-</w:t>
      </w:r>
      <w:r w:rsidRPr="005B6C09">
        <w:rPr>
          <w:rFonts w:ascii="Palatino Linotype" w:hAnsi="Palatino Linotype" w:cs="Tahoma"/>
          <w:szCs w:val="24"/>
        </w:rPr>
        <w:t xml:space="preserve"> Los expedientes de trámite concluido y los desclasificados se mantendrán íntegros por un período de dos años en los Archivos de Trámite de las Unidades Administrativas. Cumplido este plazo se podrá proceder a su selección preliminar y transferencia al Archivo de Concentración. </w:t>
      </w:r>
    </w:p>
    <w:p w14:paraId="6D74B575" w14:textId="77777777" w:rsidR="009F7A2F" w:rsidRPr="005B6C09" w:rsidRDefault="009F7A2F" w:rsidP="00563515">
      <w:pPr>
        <w:spacing w:line="360" w:lineRule="auto"/>
        <w:ind w:left="567" w:right="539"/>
        <w:jc w:val="both"/>
        <w:rPr>
          <w:rFonts w:ascii="Palatino Linotype" w:hAnsi="Palatino Linotype" w:cs="Tahoma"/>
          <w:szCs w:val="24"/>
        </w:rPr>
      </w:pPr>
    </w:p>
    <w:p w14:paraId="31624DFA" w14:textId="77777777" w:rsidR="009F7A2F" w:rsidRPr="005B6C09" w:rsidRDefault="009F7A2F" w:rsidP="00563515">
      <w:pPr>
        <w:spacing w:line="360" w:lineRule="auto"/>
        <w:ind w:left="567" w:right="539"/>
        <w:jc w:val="both"/>
        <w:rPr>
          <w:rFonts w:ascii="Palatino Linotype" w:hAnsi="Palatino Linotype" w:cs="Tahoma"/>
          <w:szCs w:val="24"/>
        </w:rPr>
      </w:pPr>
      <w:r w:rsidRPr="005B6C09">
        <w:rPr>
          <w:rFonts w:ascii="Palatino Linotype" w:hAnsi="Palatino Linotype" w:cs="Tahoma"/>
          <w:szCs w:val="24"/>
        </w:rPr>
        <w:t>El período señalado se computará a partir del día siguiente a la fecha del documento con el cual se dé por concluido el asunto que motivó la integración de los expedientes.</w:t>
      </w:r>
    </w:p>
    <w:p w14:paraId="23564F0E" w14:textId="77777777" w:rsidR="009F7A2F" w:rsidRPr="005B6C09" w:rsidRDefault="009F7A2F" w:rsidP="00563515">
      <w:pPr>
        <w:spacing w:line="360" w:lineRule="auto"/>
        <w:ind w:left="567" w:right="539"/>
        <w:jc w:val="both"/>
        <w:rPr>
          <w:rFonts w:ascii="Palatino Linotype" w:hAnsi="Palatino Linotype" w:cs="Tahoma"/>
          <w:szCs w:val="24"/>
        </w:rPr>
      </w:pPr>
    </w:p>
    <w:p w14:paraId="4123A0C1" w14:textId="77777777" w:rsidR="009F7A2F" w:rsidRPr="005B6C09" w:rsidRDefault="009F7A2F" w:rsidP="00563515">
      <w:pPr>
        <w:spacing w:line="360" w:lineRule="auto"/>
        <w:ind w:left="567" w:right="539"/>
        <w:jc w:val="both"/>
        <w:rPr>
          <w:rFonts w:ascii="Palatino Linotype" w:hAnsi="Palatino Linotype" w:cs="Tahoma"/>
          <w:szCs w:val="24"/>
        </w:rPr>
      </w:pPr>
      <w:r w:rsidRPr="005B6C09">
        <w:rPr>
          <w:rFonts w:ascii="Palatino Linotype" w:hAnsi="Palatino Linotype" w:cs="Tahoma"/>
          <w:b/>
          <w:szCs w:val="24"/>
        </w:rPr>
        <w:t>Artículo 27.-</w:t>
      </w:r>
      <w:r w:rsidRPr="005B6C09">
        <w:rPr>
          <w:rFonts w:ascii="Palatino Linotype" w:hAnsi="Palatino Linotype" w:cs="Tahoma"/>
          <w:szCs w:val="24"/>
        </w:rPr>
        <w:t xml:space="preserve"> Las Unidades Administrativas al realizar la transferencia de los expedientes de trámite concluido, señalarán en el Inventario correspondiente los plazos de conservación </w:t>
      </w:r>
      <w:proofErr w:type="spellStart"/>
      <w:r w:rsidRPr="005B6C09">
        <w:rPr>
          <w:rFonts w:ascii="Palatino Linotype" w:hAnsi="Palatino Linotype" w:cs="Tahoma"/>
          <w:szCs w:val="24"/>
        </w:rPr>
        <w:t>precaucional</w:t>
      </w:r>
      <w:proofErr w:type="spellEnd"/>
      <w:r w:rsidRPr="005B6C09">
        <w:rPr>
          <w:rFonts w:ascii="Palatino Linotype" w:hAnsi="Palatino Linotype" w:cs="Tahoma"/>
          <w:szCs w:val="24"/>
        </w:rPr>
        <w:t xml:space="preserve"> de éstos en el Archivo de Concentración. Para determinar el plazo de conservación </w:t>
      </w:r>
      <w:proofErr w:type="spellStart"/>
      <w:r w:rsidRPr="005B6C09">
        <w:rPr>
          <w:rFonts w:ascii="Palatino Linotype" w:hAnsi="Palatino Linotype" w:cs="Tahoma"/>
          <w:szCs w:val="24"/>
        </w:rPr>
        <w:t>precaucional</w:t>
      </w:r>
      <w:proofErr w:type="spellEnd"/>
      <w:r w:rsidRPr="005B6C09">
        <w:rPr>
          <w:rFonts w:ascii="Palatino Linotype" w:hAnsi="Palatino Linotype" w:cs="Tahoma"/>
          <w:szCs w:val="24"/>
        </w:rPr>
        <w:t xml:space="preserve"> deberán considerar el marco legal o administrativo bajo el cual se produjeron o recibieron los documentos y los siguientes períodos: </w:t>
      </w:r>
    </w:p>
    <w:p w14:paraId="0EDAEFB2" w14:textId="77777777" w:rsidR="009F7A2F" w:rsidRPr="005B6C09" w:rsidRDefault="009F7A2F" w:rsidP="00563515">
      <w:pPr>
        <w:spacing w:line="360" w:lineRule="auto"/>
        <w:ind w:left="567" w:right="539"/>
        <w:jc w:val="both"/>
        <w:rPr>
          <w:rFonts w:ascii="Palatino Linotype" w:hAnsi="Palatino Linotype" w:cs="Tahoma"/>
          <w:szCs w:val="24"/>
        </w:rPr>
      </w:pPr>
    </w:p>
    <w:p w14:paraId="002A4281" w14:textId="77777777" w:rsidR="009F7A2F" w:rsidRPr="009F7A2F" w:rsidRDefault="009F7A2F" w:rsidP="00563515">
      <w:pPr>
        <w:pStyle w:val="Prrafodelista"/>
        <w:numPr>
          <w:ilvl w:val="0"/>
          <w:numId w:val="6"/>
        </w:numPr>
        <w:spacing w:line="360" w:lineRule="auto"/>
        <w:ind w:right="539"/>
        <w:jc w:val="both"/>
        <w:rPr>
          <w:rFonts w:ascii="Palatino Linotype" w:hAnsi="Palatino Linotype" w:cs="Tahoma"/>
          <w:sz w:val="20"/>
          <w:szCs w:val="20"/>
        </w:rPr>
      </w:pPr>
      <w:r w:rsidRPr="009F7A2F">
        <w:rPr>
          <w:rFonts w:ascii="Palatino Linotype" w:hAnsi="Palatino Linotype" w:cs="Tahoma"/>
          <w:sz w:val="20"/>
          <w:szCs w:val="20"/>
        </w:rPr>
        <w:t xml:space="preserve">6 años para expedientes con información administrativa; </w:t>
      </w:r>
    </w:p>
    <w:p w14:paraId="7046033C" w14:textId="77777777" w:rsidR="009F7A2F" w:rsidRPr="009F7A2F" w:rsidRDefault="009F7A2F" w:rsidP="00563515">
      <w:pPr>
        <w:pStyle w:val="Prrafodelista"/>
        <w:numPr>
          <w:ilvl w:val="0"/>
          <w:numId w:val="6"/>
        </w:numPr>
        <w:spacing w:line="360" w:lineRule="auto"/>
        <w:ind w:right="539"/>
        <w:jc w:val="both"/>
        <w:rPr>
          <w:rFonts w:ascii="Palatino Linotype" w:hAnsi="Palatino Linotype" w:cs="Tahoma"/>
          <w:sz w:val="20"/>
          <w:szCs w:val="20"/>
        </w:rPr>
      </w:pPr>
      <w:r w:rsidRPr="009F7A2F">
        <w:rPr>
          <w:rFonts w:ascii="Palatino Linotype" w:hAnsi="Palatino Linotype" w:cs="Tahoma"/>
          <w:sz w:val="20"/>
          <w:szCs w:val="20"/>
        </w:rPr>
        <w:lastRenderedPageBreak/>
        <w:t xml:space="preserve">6 años como mínimo para expedientes con información fiscal y presupuestal contable; </w:t>
      </w:r>
    </w:p>
    <w:p w14:paraId="48F713BA" w14:textId="77777777" w:rsidR="009F7A2F" w:rsidRPr="009F7A2F" w:rsidRDefault="009F7A2F" w:rsidP="00563515">
      <w:pPr>
        <w:pStyle w:val="Prrafodelista"/>
        <w:numPr>
          <w:ilvl w:val="0"/>
          <w:numId w:val="6"/>
        </w:numPr>
        <w:spacing w:line="360" w:lineRule="auto"/>
        <w:ind w:right="539"/>
        <w:jc w:val="both"/>
        <w:rPr>
          <w:rFonts w:ascii="Palatino Linotype" w:hAnsi="Palatino Linotype" w:cs="Tahoma"/>
          <w:sz w:val="20"/>
          <w:szCs w:val="20"/>
        </w:rPr>
      </w:pPr>
      <w:r w:rsidRPr="009F7A2F">
        <w:rPr>
          <w:rFonts w:ascii="Palatino Linotype" w:hAnsi="Palatino Linotype" w:cs="Tahoma"/>
          <w:sz w:val="20"/>
          <w:szCs w:val="20"/>
        </w:rPr>
        <w:t xml:space="preserve">12 años como mínimo para expedientes con información jurídico-legal, obra pública y activo fijo; y </w:t>
      </w:r>
    </w:p>
    <w:p w14:paraId="49BCA342" w14:textId="77777777" w:rsidR="009F7A2F" w:rsidRPr="009F7A2F" w:rsidRDefault="009F7A2F" w:rsidP="00563515">
      <w:pPr>
        <w:pStyle w:val="Prrafodelista"/>
        <w:numPr>
          <w:ilvl w:val="0"/>
          <w:numId w:val="6"/>
        </w:numPr>
        <w:spacing w:line="360" w:lineRule="auto"/>
        <w:ind w:right="539"/>
        <w:jc w:val="both"/>
        <w:rPr>
          <w:rFonts w:ascii="Palatino Linotype" w:hAnsi="Palatino Linotype" w:cs="Tahoma"/>
          <w:sz w:val="20"/>
          <w:szCs w:val="20"/>
        </w:rPr>
      </w:pPr>
      <w:r w:rsidRPr="009F7A2F">
        <w:rPr>
          <w:rFonts w:ascii="Palatino Linotype" w:hAnsi="Palatino Linotype" w:cs="Tahoma"/>
          <w:sz w:val="20"/>
          <w:szCs w:val="20"/>
        </w:rPr>
        <w:t xml:space="preserve">Cuando en la legislación se establezcan períodos de conservación mayores a los señalados en las fracciones I, II y III, se considerarán los estipulados en dicha legislación para efectos de realización del proceso de selección final. </w:t>
      </w:r>
    </w:p>
    <w:p w14:paraId="64CFE8E6" w14:textId="77777777" w:rsidR="009F7A2F" w:rsidRPr="009F7A2F" w:rsidRDefault="009F7A2F" w:rsidP="00563515">
      <w:pPr>
        <w:pStyle w:val="Prrafodelista"/>
        <w:numPr>
          <w:ilvl w:val="0"/>
          <w:numId w:val="6"/>
        </w:numPr>
        <w:spacing w:line="360" w:lineRule="auto"/>
        <w:ind w:right="539"/>
        <w:jc w:val="both"/>
        <w:rPr>
          <w:rFonts w:ascii="Palatino Linotype" w:hAnsi="Palatino Linotype" w:cs="Tahoma"/>
          <w:sz w:val="20"/>
          <w:szCs w:val="20"/>
        </w:rPr>
      </w:pPr>
      <w:r w:rsidRPr="009F7A2F">
        <w:rPr>
          <w:rFonts w:ascii="Palatino Linotype" w:hAnsi="Palatino Linotype" w:cs="Tahoma"/>
          <w:sz w:val="20"/>
          <w:szCs w:val="20"/>
        </w:rPr>
        <w:t xml:space="preserve">Cuando las Unidades Administrativas no indiquen el plazo de conservación </w:t>
      </w:r>
      <w:proofErr w:type="spellStart"/>
      <w:r w:rsidRPr="009F7A2F">
        <w:rPr>
          <w:rFonts w:ascii="Palatino Linotype" w:hAnsi="Palatino Linotype" w:cs="Tahoma"/>
          <w:sz w:val="20"/>
          <w:szCs w:val="20"/>
        </w:rPr>
        <w:t>precaucional</w:t>
      </w:r>
      <w:proofErr w:type="spellEnd"/>
      <w:r w:rsidRPr="009F7A2F">
        <w:rPr>
          <w:rFonts w:ascii="Palatino Linotype" w:hAnsi="Palatino Linotype" w:cs="Tahoma"/>
          <w:sz w:val="20"/>
          <w:szCs w:val="20"/>
        </w:rPr>
        <w:t xml:space="preserve"> de sus expedientes en el Inventario correspondiente, los Archivos de Concentración podrán rechazar la transferencia de los expedientes.</w:t>
      </w:r>
    </w:p>
    <w:p w14:paraId="1726BC2A" w14:textId="77777777" w:rsidR="009F7A2F" w:rsidRDefault="009F7A2F" w:rsidP="00563515">
      <w:pPr>
        <w:spacing w:line="360" w:lineRule="auto"/>
        <w:ind w:right="-93"/>
        <w:jc w:val="both"/>
        <w:rPr>
          <w:rFonts w:ascii="Palatino Linotype" w:hAnsi="Palatino Linotype" w:cs="Tahoma"/>
          <w:sz w:val="22"/>
          <w:szCs w:val="24"/>
        </w:rPr>
      </w:pPr>
    </w:p>
    <w:p w14:paraId="440D4D5B" w14:textId="5491E843" w:rsidR="009F7A2F" w:rsidRDefault="009F7A2F" w:rsidP="00563515">
      <w:pPr>
        <w:spacing w:line="360" w:lineRule="auto"/>
        <w:ind w:right="-93"/>
        <w:jc w:val="both"/>
        <w:rPr>
          <w:rFonts w:ascii="Palatino Linotype" w:hAnsi="Palatino Linotype" w:cs="Tahoma"/>
          <w:sz w:val="22"/>
          <w:szCs w:val="24"/>
        </w:rPr>
      </w:pPr>
      <w:r>
        <w:rPr>
          <w:rFonts w:ascii="Palatino Linotype" w:hAnsi="Palatino Linotype" w:cs="Tahoma"/>
          <w:sz w:val="22"/>
          <w:szCs w:val="24"/>
        </w:rPr>
        <w:t>Con base en lo expuesto</w:t>
      </w:r>
      <w:r w:rsidRPr="0070653F">
        <w:rPr>
          <w:rFonts w:ascii="Palatino Linotype" w:hAnsi="Palatino Linotype" w:cs="Tahoma"/>
          <w:sz w:val="22"/>
          <w:szCs w:val="24"/>
        </w:rPr>
        <w:t>, el</w:t>
      </w:r>
      <w:r w:rsidRPr="0070653F">
        <w:rPr>
          <w:rFonts w:ascii="Palatino Linotype" w:hAnsi="Palatino Linotype" w:cs="Tahoma"/>
          <w:b/>
          <w:sz w:val="22"/>
          <w:szCs w:val="24"/>
        </w:rPr>
        <w:t xml:space="preserve"> </w:t>
      </w:r>
      <w:r w:rsidRPr="0070653F">
        <w:rPr>
          <w:rFonts w:ascii="Palatino Linotype" w:hAnsi="Palatino Linotype" w:cs="Tahoma"/>
          <w:sz w:val="22"/>
          <w:szCs w:val="24"/>
        </w:rPr>
        <w:t>Sujeto Obligado</w:t>
      </w:r>
      <w:r w:rsidRPr="0070653F">
        <w:rPr>
          <w:rFonts w:ascii="Palatino Linotype" w:hAnsi="Palatino Linotype" w:cs="Tahoma"/>
          <w:b/>
          <w:sz w:val="22"/>
          <w:szCs w:val="24"/>
        </w:rPr>
        <w:t xml:space="preserve"> </w:t>
      </w:r>
      <w:r w:rsidRPr="0070653F">
        <w:rPr>
          <w:rFonts w:ascii="Palatino Linotype" w:hAnsi="Palatino Linotype" w:cs="Tahoma"/>
          <w:sz w:val="22"/>
          <w:szCs w:val="24"/>
        </w:rPr>
        <w:t xml:space="preserve">deberá realizar una búsqueda exhaustiva y razonable de la información </w:t>
      </w:r>
      <w:r>
        <w:rPr>
          <w:rFonts w:ascii="Palatino Linotype" w:hAnsi="Palatino Linotype" w:cs="Tahoma"/>
          <w:sz w:val="22"/>
          <w:szCs w:val="24"/>
        </w:rPr>
        <w:t xml:space="preserve">solicitada, </w:t>
      </w:r>
      <w:r w:rsidRPr="0070653F">
        <w:rPr>
          <w:rFonts w:ascii="Palatino Linotype" w:hAnsi="Palatino Linotype" w:cs="Tahoma"/>
          <w:sz w:val="22"/>
          <w:szCs w:val="24"/>
        </w:rPr>
        <w:t xml:space="preserve">desde el </w:t>
      </w:r>
      <w:r>
        <w:rPr>
          <w:rFonts w:ascii="Palatino Linotype" w:hAnsi="Palatino Linotype" w:cs="Tahoma"/>
          <w:sz w:val="22"/>
          <w:szCs w:val="24"/>
        </w:rPr>
        <w:t xml:space="preserve">primero de enero </w:t>
      </w:r>
      <w:r w:rsidRPr="0070653F">
        <w:rPr>
          <w:rFonts w:ascii="Palatino Linotype" w:hAnsi="Palatino Linotype" w:cs="Tahoma"/>
          <w:sz w:val="22"/>
          <w:szCs w:val="24"/>
        </w:rPr>
        <w:t xml:space="preserve">de </w:t>
      </w:r>
      <w:r>
        <w:rPr>
          <w:rFonts w:ascii="Palatino Linotype" w:hAnsi="Palatino Linotype" w:cs="Tahoma"/>
          <w:sz w:val="22"/>
          <w:szCs w:val="24"/>
        </w:rPr>
        <w:t>dos mil siete</w:t>
      </w:r>
      <w:r w:rsidR="00477C7A">
        <w:rPr>
          <w:rFonts w:ascii="Palatino Linotype" w:hAnsi="Palatino Linotype" w:cs="Tahoma"/>
          <w:sz w:val="22"/>
          <w:szCs w:val="24"/>
        </w:rPr>
        <w:t>,</w:t>
      </w:r>
      <w:r>
        <w:rPr>
          <w:rFonts w:ascii="Palatino Linotype" w:hAnsi="Palatino Linotype" w:cs="Tahoma"/>
          <w:sz w:val="22"/>
          <w:szCs w:val="24"/>
        </w:rPr>
        <w:t xml:space="preserve"> hasta el veintinueve de octubre d</w:t>
      </w:r>
      <w:r w:rsidRPr="00AC02C6">
        <w:rPr>
          <w:rFonts w:ascii="Palatino Linotype" w:hAnsi="Palatino Linotype" w:cs="Tahoma"/>
          <w:sz w:val="22"/>
          <w:szCs w:val="24"/>
        </w:rPr>
        <w:t>e dos mil dieciocho</w:t>
      </w:r>
      <w:r w:rsidRPr="0070653F">
        <w:rPr>
          <w:rFonts w:ascii="Palatino Linotype" w:hAnsi="Palatino Linotype" w:cs="Tahoma"/>
          <w:sz w:val="22"/>
          <w:szCs w:val="24"/>
        </w:rPr>
        <w:t xml:space="preserve"> y </w:t>
      </w:r>
      <w:r>
        <w:rPr>
          <w:rFonts w:ascii="Palatino Linotype" w:hAnsi="Palatino Linotype" w:cs="Tahoma"/>
          <w:sz w:val="22"/>
          <w:szCs w:val="24"/>
        </w:rPr>
        <w:t xml:space="preserve">entregar </w:t>
      </w:r>
      <w:r w:rsidRPr="00C44B7A">
        <w:rPr>
          <w:rFonts w:ascii="Palatino Linotype" w:hAnsi="Palatino Linotype" w:cs="Tahoma"/>
          <w:sz w:val="22"/>
          <w:szCs w:val="24"/>
        </w:rPr>
        <w:t>el o los documentos donde conste</w:t>
      </w:r>
      <w:r w:rsidR="00477C7A">
        <w:rPr>
          <w:rFonts w:ascii="Palatino Linotype" w:hAnsi="Palatino Linotype" w:cs="Tahoma"/>
          <w:sz w:val="22"/>
          <w:szCs w:val="24"/>
        </w:rPr>
        <w:t xml:space="preserve"> la información solicitada; </w:t>
      </w:r>
      <w:r>
        <w:rPr>
          <w:rFonts w:ascii="Palatino Linotype" w:hAnsi="Palatino Linotype" w:cs="Tahoma"/>
          <w:sz w:val="22"/>
          <w:szCs w:val="24"/>
        </w:rPr>
        <w:t>en caso de que los documentos hayan sido dados de baja por su antigüedad, se deberá entregar al Recurrente, el acta de baja documental.</w:t>
      </w:r>
    </w:p>
    <w:p w14:paraId="4D5D7B71" w14:textId="77777777" w:rsidR="009F7A2F" w:rsidRDefault="009F7A2F" w:rsidP="00563515">
      <w:pPr>
        <w:spacing w:line="360" w:lineRule="auto"/>
        <w:ind w:right="-93"/>
        <w:jc w:val="both"/>
        <w:rPr>
          <w:rFonts w:ascii="Palatino Linotype" w:hAnsi="Palatino Linotype" w:cs="Tahoma"/>
          <w:sz w:val="22"/>
          <w:szCs w:val="24"/>
        </w:rPr>
      </w:pPr>
    </w:p>
    <w:p w14:paraId="165580A9" w14:textId="183B27C8" w:rsidR="009F7A2F" w:rsidRDefault="009F7A2F" w:rsidP="00563515">
      <w:pPr>
        <w:spacing w:line="360" w:lineRule="auto"/>
        <w:ind w:right="-93"/>
        <w:jc w:val="both"/>
        <w:rPr>
          <w:rFonts w:ascii="Palatino Linotype" w:hAnsi="Palatino Linotype" w:cs="Tahoma"/>
          <w:sz w:val="22"/>
          <w:szCs w:val="24"/>
        </w:rPr>
      </w:pPr>
      <w:r>
        <w:rPr>
          <w:rFonts w:ascii="Palatino Linotype" w:hAnsi="Palatino Linotype" w:cs="Tahoma"/>
          <w:sz w:val="22"/>
          <w:szCs w:val="24"/>
        </w:rPr>
        <w:t>De no encontrarse la información citada en el párrafo anterior, bastará con que lo indique al Particular en términos del artículo 19, párrafo segundo de la Ley de Transparencia y Acceso a la Información Pública del Estado de México y Municipios.</w:t>
      </w:r>
    </w:p>
    <w:p w14:paraId="531C671C" w14:textId="77777777" w:rsidR="001A1CF8" w:rsidRDefault="001A1CF8" w:rsidP="00563515">
      <w:pPr>
        <w:spacing w:line="360" w:lineRule="auto"/>
        <w:ind w:right="-93"/>
        <w:jc w:val="both"/>
        <w:rPr>
          <w:rFonts w:ascii="Palatino Linotype" w:hAnsi="Palatino Linotype" w:cs="Tahoma"/>
          <w:bCs/>
          <w:sz w:val="22"/>
          <w:szCs w:val="22"/>
        </w:rPr>
      </w:pPr>
    </w:p>
    <w:p w14:paraId="03AC912A" w14:textId="77777777" w:rsidR="00750112" w:rsidRPr="005B3636" w:rsidRDefault="00750112" w:rsidP="00563515">
      <w:pPr>
        <w:spacing w:line="360" w:lineRule="auto"/>
        <w:jc w:val="both"/>
        <w:rPr>
          <w:rFonts w:ascii="Palatino Linotype" w:hAnsi="Palatino Linotype" w:cs="Tahoma"/>
          <w:b/>
          <w:bCs/>
          <w:sz w:val="22"/>
          <w:szCs w:val="22"/>
        </w:rPr>
      </w:pPr>
      <w:r w:rsidRPr="005B3636">
        <w:rPr>
          <w:rFonts w:ascii="Palatino Linotype" w:hAnsi="Palatino Linotype" w:cs="Tahoma"/>
          <w:b/>
          <w:bCs/>
          <w:sz w:val="22"/>
          <w:szCs w:val="22"/>
        </w:rPr>
        <w:t>SEXTO. Decisión.</w:t>
      </w:r>
    </w:p>
    <w:p w14:paraId="0E49B2A1" w14:textId="77777777" w:rsidR="00750112" w:rsidRPr="005B3636" w:rsidRDefault="00750112" w:rsidP="00563515">
      <w:pPr>
        <w:tabs>
          <w:tab w:val="left" w:pos="4962"/>
        </w:tabs>
        <w:spacing w:line="360" w:lineRule="auto"/>
        <w:jc w:val="both"/>
        <w:rPr>
          <w:rFonts w:ascii="Palatino Linotype" w:eastAsia="Calibri" w:hAnsi="Palatino Linotype" w:cs="Tahoma"/>
          <w:iCs/>
          <w:sz w:val="22"/>
          <w:szCs w:val="22"/>
          <w:lang w:val="es-ES" w:eastAsia="es-ES_tradnl"/>
        </w:rPr>
      </w:pPr>
    </w:p>
    <w:p w14:paraId="3C569112" w14:textId="77777777" w:rsidR="00305D35" w:rsidRPr="005B3636" w:rsidRDefault="00750112" w:rsidP="00563515">
      <w:pPr>
        <w:tabs>
          <w:tab w:val="left" w:pos="4962"/>
        </w:tabs>
        <w:spacing w:line="360" w:lineRule="auto"/>
        <w:jc w:val="both"/>
        <w:rPr>
          <w:rFonts w:ascii="Palatino Linotype" w:hAnsi="Palatino Linotype" w:cs="Tahoma"/>
          <w:sz w:val="22"/>
          <w:szCs w:val="24"/>
          <w:lang w:val="es-ES"/>
        </w:rPr>
      </w:pPr>
      <w:r w:rsidRPr="005B3636">
        <w:rPr>
          <w:rFonts w:ascii="Palatino Linotype" w:hAnsi="Palatino Linotype" w:cs="Tahoma"/>
          <w:bCs/>
          <w:sz w:val="22"/>
          <w:szCs w:val="22"/>
        </w:rPr>
        <w:t>Con fundamento en el artículo 186, fracción</w:t>
      </w:r>
      <w:r w:rsidR="00801718" w:rsidRPr="005B3636">
        <w:rPr>
          <w:rFonts w:ascii="Palatino Linotype" w:hAnsi="Palatino Linotype" w:cs="Tahoma"/>
          <w:bCs/>
          <w:sz w:val="22"/>
          <w:szCs w:val="22"/>
        </w:rPr>
        <w:t xml:space="preserve"> </w:t>
      </w:r>
      <w:r w:rsidRPr="005B3636">
        <w:rPr>
          <w:rFonts w:ascii="Palatino Linotype" w:hAnsi="Palatino Linotype" w:cs="Tahoma"/>
          <w:bCs/>
          <w:sz w:val="22"/>
          <w:szCs w:val="22"/>
        </w:rPr>
        <w:t xml:space="preserve">III, de la Ley de Transparencia y Acceso a la Información Pública del Estado de México y Municipios, este Instituto considera procedente </w:t>
      </w:r>
      <w:r w:rsidR="00E97756" w:rsidRPr="00E97756">
        <w:rPr>
          <w:rFonts w:ascii="Palatino Linotype" w:hAnsi="Palatino Linotype" w:cs="Tahoma"/>
          <w:b/>
          <w:bCs/>
          <w:sz w:val="22"/>
          <w:szCs w:val="22"/>
        </w:rPr>
        <w:t>REVOCAR</w:t>
      </w:r>
      <w:r w:rsidR="00E97756">
        <w:rPr>
          <w:rFonts w:ascii="Palatino Linotype" w:hAnsi="Palatino Linotype" w:cs="Tahoma"/>
          <w:bCs/>
          <w:sz w:val="22"/>
          <w:szCs w:val="22"/>
        </w:rPr>
        <w:t xml:space="preserve"> </w:t>
      </w:r>
      <w:r w:rsidR="00305D35" w:rsidRPr="005B3636">
        <w:rPr>
          <w:rFonts w:ascii="Palatino Linotype" w:hAnsi="Palatino Linotype" w:cs="Tahoma"/>
          <w:bCs/>
          <w:sz w:val="22"/>
          <w:szCs w:val="22"/>
        </w:rPr>
        <w:t xml:space="preserve">las respuestas del Sujeto Obligado por resultar fundados los agravios en los Recursos de Revisión </w:t>
      </w:r>
      <w:r w:rsidR="00305D35" w:rsidRPr="00E97756">
        <w:rPr>
          <w:rFonts w:ascii="Palatino Linotype" w:eastAsia="Calibri" w:hAnsi="Palatino Linotype" w:cs="Tahoma"/>
          <w:b/>
          <w:sz w:val="22"/>
          <w:szCs w:val="22"/>
          <w:lang w:eastAsia="es-ES_tradnl"/>
        </w:rPr>
        <w:t>0</w:t>
      </w:r>
      <w:r w:rsidR="00E97756" w:rsidRPr="00E97756">
        <w:rPr>
          <w:rFonts w:ascii="Palatino Linotype" w:eastAsia="Calibri" w:hAnsi="Palatino Linotype" w:cs="Tahoma"/>
          <w:b/>
          <w:sz w:val="22"/>
          <w:szCs w:val="22"/>
          <w:lang w:eastAsia="es-ES_tradnl"/>
        </w:rPr>
        <w:t>4426</w:t>
      </w:r>
      <w:r w:rsidR="00305D35" w:rsidRPr="00E97756">
        <w:rPr>
          <w:rFonts w:ascii="Palatino Linotype" w:eastAsia="Calibri" w:hAnsi="Palatino Linotype" w:cs="Tahoma"/>
          <w:b/>
          <w:sz w:val="22"/>
          <w:szCs w:val="22"/>
          <w:lang w:eastAsia="es-ES_tradnl"/>
        </w:rPr>
        <w:t>/INFOEM/IP/RR/2018, 0</w:t>
      </w:r>
      <w:r w:rsidR="00E97756" w:rsidRPr="00E97756">
        <w:rPr>
          <w:rFonts w:ascii="Palatino Linotype" w:eastAsia="Calibri" w:hAnsi="Palatino Linotype" w:cs="Tahoma"/>
          <w:b/>
          <w:sz w:val="22"/>
          <w:szCs w:val="22"/>
          <w:lang w:eastAsia="es-ES_tradnl"/>
        </w:rPr>
        <w:t>4427</w:t>
      </w:r>
      <w:r w:rsidR="00305D35" w:rsidRPr="00E97756">
        <w:rPr>
          <w:rFonts w:ascii="Palatino Linotype" w:eastAsia="Calibri" w:hAnsi="Palatino Linotype" w:cs="Tahoma"/>
          <w:b/>
          <w:sz w:val="22"/>
          <w:szCs w:val="22"/>
          <w:lang w:eastAsia="es-ES_tradnl"/>
        </w:rPr>
        <w:t>/INFOEM/IP/RR/2018</w:t>
      </w:r>
      <w:r w:rsidR="00E97756" w:rsidRPr="00E97756">
        <w:rPr>
          <w:rFonts w:ascii="Palatino Linotype" w:eastAsia="Calibri" w:hAnsi="Palatino Linotype" w:cs="Tahoma"/>
          <w:b/>
          <w:sz w:val="22"/>
          <w:szCs w:val="22"/>
          <w:lang w:eastAsia="es-ES_tradnl"/>
        </w:rPr>
        <w:t>,</w:t>
      </w:r>
      <w:r w:rsidR="00305D35" w:rsidRPr="00E97756">
        <w:rPr>
          <w:rFonts w:ascii="Palatino Linotype" w:eastAsia="Calibri" w:hAnsi="Palatino Linotype" w:cs="Tahoma"/>
          <w:b/>
          <w:sz w:val="22"/>
          <w:szCs w:val="22"/>
          <w:lang w:eastAsia="es-ES_tradnl"/>
        </w:rPr>
        <w:t xml:space="preserve">  </w:t>
      </w:r>
      <w:r w:rsidR="00305D35" w:rsidRPr="00E97756">
        <w:rPr>
          <w:rFonts w:ascii="Palatino Linotype" w:eastAsia="Calibri" w:hAnsi="Palatino Linotype" w:cs="Tahoma"/>
          <w:b/>
          <w:sz w:val="22"/>
          <w:szCs w:val="22"/>
          <w:lang w:eastAsia="es-ES_tradnl"/>
        </w:rPr>
        <w:lastRenderedPageBreak/>
        <w:t>0</w:t>
      </w:r>
      <w:r w:rsidR="00E97756" w:rsidRPr="00E97756">
        <w:rPr>
          <w:rFonts w:ascii="Palatino Linotype" w:eastAsia="Calibri" w:hAnsi="Palatino Linotype" w:cs="Tahoma"/>
          <w:b/>
          <w:sz w:val="22"/>
          <w:szCs w:val="22"/>
          <w:lang w:eastAsia="es-ES_tradnl"/>
        </w:rPr>
        <w:t>442</w:t>
      </w:r>
      <w:r w:rsidR="00305D35" w:rsidRPr="00E97756">
        <w:rPr>
          <w:rFonts w:ascii="Palatino Linotype" w:eastAsia="Calibri" w:hAnsi="Palatino Linotype" w:cs="Tahoma"/>
          <w:b/>
          <w:sz w:val="22"/>
          <w:szCs w:val="22"/>
          <w:lang w:eastAsia="es-ES_tradnl"/>
        </w:rPr>
        <w:t>8/INFOEM/IP/RR/2018</w:t>
      </w:r>
      <w:r w:rsidR="00E97756" w:rsidRPr="00E97756">
        <w:rPr>
          <w:rFonts w:ascii="Palatino Linotype" w:eastAsia="Calibri" w:hAnsi="Palatino Linotype" w:cs="Tahoma"/>
          <w:b/>
          <w:sz w:val="22"/>
          <w:szCs w:val="22"/>
          <w:lang w:eastAsia="es-ES_tradnl"/>
        </w:rPr>
        <w:t>,</w:t>
      </w:r>
      <w:r w:rsidR="00305D35" w:rsidRPr="00E97756">
        <w:rPr>
          <w:rFonts w:ascii="Palatino Linotype" w:eastAsia="Calibri" w:hAnsi="Palatino Linotype" w:cs="Tahoma"/>
          <w:b/>
          <w:sz w:val="22"/>
          <w:szCs w:val="22"/>
          <w:lang w:eastAsia="es-ES_tradnl"/>
        </w:rPr>
        <w:t xml:space="preserve"> </w:t>
      </w:r>
      <w:r w:rsidR="00305D35" w:rsidRPr="00E97756">
        <w:rPr>
          <w:rFonts w:ascii="Palatino Linotype" w:hAnsi="Palatino Linotype" w:cs="Tahoma"/>
          <w:b/>
          <w:sz w:val="22"/>
          <w:szCs w:val="24"/>
          <w:lang w:val="es-ES"/>
        </w:rPr>
        <w:t>0</w:t>
      </w:r>
      <w:r w:rsidR="00E97756" w:rsidRPr="00E97756">
        <w:rPr>
          <w:rFonts w:ascii="Palatino Linotype" w:hAnsi="Palatino Linotype" w:cs="Tahoma"/>
          <w:b/>
          <w:sz w:val="22"/>
          <w:szCs w:val="24"/>
          <w:lang w:val="es-ES"/>
        </w:rPr>
        <w:t>442</w:t>
      </w:r>
      <w:r w:rsidR="00305D35" w:rsidRPr="00E97756">
        <w:rPr>
          <w:rFonts w:ascii="Palatino Linotype" w:hAnsi="Palatino Linotype" w:cs="Tahoma"/>
          <w:b/>
          <w:sz w:val="22"/>
          <w:szCs w:val="24"/>
          <w:lang w:val="es-ES"/>
        </w:rPr>
        <w:t>9/INFOEM/IP/RR/2018, 0</w:t>
      </w:r>
      <w:r w:rsidR="00E97756" w:rsidRPr="00E97756">
        <w:rPr>
          <w:rFonts w:ascii="Palatino Linotype" w:hAnsi="Palatino Linotype" w:cs="Tahoma"/>
          <w:b/>
          <w:sz w:val="22"/>
          <w:szCs w:val="24"/>
          <w:lang w:val="es-ES"/>
        </w:rPr>
        <w:t>4430</w:t>
      </w:r>
      <w:r w:rsidR="00305D35" w:rsidRPr="00E97756">
        <w:rPr>
          <w:rFonts w:ascii="Palatino Linotype" w:hAnsi="Palatino Linotype" w:cs="Tahoma"/>
          <w:b/>
          <w:sz w:val="22"/>
          <w:szCs w:val="24"/>
          <w:lang w:val="es-ES"/>
        </w:rPr>
        <w:t>/INFOEM/IP/RR/2018, 0</w:t>
      </w:r>
      <w:r w:rsidR="00E97756" w:rsidRPr="00E97756">
        <w:rPr>
          <w:rFonts w:ascii="Palatino Linotype" w:hAnsi="Palatino Linotype" w:cs="Tahoma"/>
          <w:b/>
          <w:sz w:val="22"/>
          <w:szCs w:val="24"/>
          <w:lang w:val="es-ES"/>
        </w:rPr>
        <w:t>443</w:t>
      </w:r>
      <w:r w:rsidR="00305D35" w:rsidRPr="00E97756">
        <w:rPr>
          <w:rFonts w:ascii="Palatino Linotype" w:hAnsi="Palatino Linotype" w:cs="Tahoma"/>
          <w:b/>
          <w:sz w:val="22"/>
          <w:szCs w:val="24"/>
          <w:lang w:val="es-ES"/>
        </w:rPr>
        <w:t>1/INFOEM/IP/RR/2018</w:t>
      </w:r>
      <w:r w:rsidR="00E97756" w:rsidRPr="00E97756">
        <w:rPr>
          <w:rFonts w:ascii="Palatino Linotype" w:hAnsi="Palatino Linotype" w:cs="Tahoma"/>
          <w:b/>
          <w:sz w:val="22"/>
          <w:szCs w:val="24"/>
          <w:lang w:val="es-ES"/>
        </w:rPr>
        <w:t>,</w:t>
      </w:r>
      <w:r w:rsidR="00305D35" w:rsidRPr="00E97756">
        <w:rPr>
          <w:rFonts w:ascii="Palatino Linotype" w:hAnsi="Palatino Linotype" w:cs="Tahoma"/>
          <w:b/>
          <w:sz w:val="22"/>
          <w:szCs w:val="24"/>
          <w:lang w:val="es-ES"/>
        </w:rPr>
        <w:t xml:space="preserve"> 0</w:t>
      </w:r>
      <w:r w:rsidR="00E97756" w:rsidRPr="00E97756">
        <w:rPr>
          <w:rFonts w:ascii="Palatino Linotype" w:hAnsi="Palatino Linotype" w:cs="Tahoma"/>
          <w:b/>
          <w:sz w:val="22"/>
          <w:szCs w:val="24"/>
          <w:lang w:val="es-ES"/>
        </w:rPr>
        <w:t>4432</w:t>
      </w:r>
      <w:r w:rsidR="00305D35" w:rsidRPr="00E97756">
        <w:rPr>
          <w:rFonts w:ascii="Palatino Linotype" w:hAnsi="Palatino Linotype" w:cs="Tahoma"/>
          <w:b/>
          <w:sz w:val="22"/>
          <w:szCs w:val="24"/>
          <w:lang w:val="es-ES"/>
        </w:rPr>
        <w:t>/INFOEM/IP/RR/2018, 04</w:t>
      </w:r>
      <w:r w:rsidR="00E97756" w:rsidRPr="00E97756">
        <w:rPr>
          <w:rFonts w:ascii="Palatino Linotype" w:hAnsi="Palatino Linotype" w:cs="Tahoma"/>
          <w:b/>
          <w:sz w:val="22"/>
          <w:szCs w:val="24"/>
          <w:lang w:val="es-ES"/>
        </w:rPr>
        <w:t>43</w:t>
      </w:r>
      <w:r w:rsidR="00305D35" w:rsidRPr="00E97756">
        <w:rPr>
          <w:rFonts w:ascii="Palatino Linotype" w:hAnsi="Palatino Linotype" w:cs="Tahoma"/>
          <w:b/>
          <w:sz w:val="22"/>
          <w:szCs w:val="24"/>
          <w:lang w:val="es-ES"/>
        </w:rPr>
        <w:t>3/INFOEM/IP/RR/2018, 044</w:t>
      </w:r>
      <w:r w:rsidR="00E97756" w:rsidRPr="00E97756">
        <w:rPr>
          <w:rFonts w:ascii="Palatino Linotype" w:hAnsi="Palatino Linotype" w:cs="Tahoma"/>
          <w:b/>
          <w:sz w:val="22"/>
          <w:szCs w:val="24"/>
          <w:lang w:val="es-ES"/>
        </w:rPr>
        <w:t>34</w:t>
      </w:r>
      <w:r w:rsidR="00305D35" w:rsidRPr="00E97756">
        <w:rPr>
          <w:rFonts w:ascii="Palatino Linotype" w:hAnsi="Palatino Linotype" w:cs="Tahoma"/>
          <w:b/>
          <w:sz w:val="22"/>
          <w:szCs w:val="24"/>
          <w:lang w:val="es-ES"/>
        </w:rPr>
        <w:t>/INFOEM/IP/RR/2018, 0</w:t>
      </w:r>
      <w:r w:rsidR="00E97756" w:rsidRPr="00E97756">
        <w:rPr>
          <w:rFonts w:ascii="Palatino Linotype" w:hAnsi="Palatino Linotype" w:cs="Tahoma"/>
          <w:b/>
          <w:sz w:val="22"/>
          <w:szCs w:val="24"/>
          <w:lang w:val="es-ES"/>
        </w:rPr>
        <w:t>4435</w:t>
      </w:r>
      <w:r w:rsidR="00305D35" w:rsidRPr="00E97756">
        <w:rPr>
          <w:rFonts w:ascii="Palatino Linotype" w:hAnsi="Palatino Linotype" w:cs="Tahoma"/>
          <w:b/>
          <w:sz w:val="22"/>
          <w:szCs w:val="24"/>
          <w:lang w:val="es-ES"/>
        </w:rPr>
        <w:t>/INFOEM/IP/RR/2018, 0</w:t>
      </w:r>
      <w:r w:rsidR="00E97756" w:rsidRPr="00E97756">
        <w:rPr>
          <w:rFonts w:ascii="Palatino Linotype" w:hAnsi="Palatino Linotype" w:cs="Tahoma"/>
          <w:b/>
          <w:sz w:val="22"/>
          <w:szCs w:val="24"/>
          <w:lang w:val="es-ES"/>
        </w:rPr>
        <w:t>4436</w:t>
      </w:r>
      <w:r w:rsidR="00305D35" w:rsidRPr="00E97756">
        <w:rPr>
          <w:rFonts w:ascii="Palatino Linotype" w:hAnsi="Palatino Linotype" w:cs="Tahoma"/>
          <w:b/>
          <w:sz w:val="22"/>
          <w:szCs w:val="24"/>
          <w:lang w:val="es-ES"/>
        </w:rPr>
        <w:t>/INFOEM/IP/RR/2018</w:t>
      </w:r>
      <w:r w:rsidR="00E97756" w:rsidRPr="00E97756">
        <w:rPr>
          <w:rFonts w:ascii="Palatino Linotype" w:hAnsi="Palatino Linotype" w:cs="Tahoma"/>
          <w:b/>
          <w:sz w:val="22"/>
          <w:szCs w:val="24"/>
          <w:lang w:val="es-ES"/>
        </w:rPr>
        <w:t>, 04437/INFOEM/IP/RR/2018, 04438/INFOEM/IP/RR/2018</w:t>
      </w:r>
      <w:r w:rsidR="00305D35" w:rsidRPr="00E97756">
        <w:rPr>
          <w:rFonts w:ascii="Palatino Linotype" w:hAnsi="Palatino Linotype" w:cs="Tahoma"/>
          <w:b/>
          <w:sz w:val="22"/>
          <w:szCs w:val="24"/>
          <w:lang w:val="es-ES"/>
        </w:rPr>
        <w:t xml:space="preserve"> y 0</w:t>
      </w:r>
      <w:r w:rsidR="00E97756" w:rsidRPr="00E97756">
        <w:rPr>
          <w:rFonts w:ascii="Palatino Linotype" w:hAnsi="Palatino Linotype" w:cs="Tahoma"/>
          <w:b/>
          <w:sz w:val="22"/>
          <w:szCs w:val="24"/>
          <w:lang w:val="es-ES"/>
        </w:rPr>
        <w:t>4439</w:t>
      </w:r>
      <w:r w:rsidR="00305D35" w:rsidRPr="00E97756">
        <w:rPr>
          <w:rFonts w:ascii="Palatino Linotype" w:hAnsi="Palatino Linotype" w:cs="Tahoma"/>
          <w:b/>
          <w:sz w:val="22"/>
          <w:szCs w:val="24"/>
          <w:lang w:val="es-ES"/>
        </w:rPr>
        <w:t>/INFOEM/IP/RR/2018.</w:t>
      </w:r>
    </w:p>
    <w:p w14:paraId="60083D6C" w14:textId="77777777" w:rsidR="00305D35" w:rsidRPr="005B3636" w:rsidRDefault="00305D35" w:rsidP="00563515">
      <w:pPr>
        <w:tabs>
          <w:tab w:val="left" w:pos="4962"/>
        </w:tabs>
        <w:spacing w:line="360" w:lineRule="auto"/>
        <w:jc w:val="both"/>
        <w:rPr>
          <w:rFonts w:ascii="Palatino Linotype" w:hAnsi="Palatino Linotype" w:cs="Tahoma"/>
          <w:sz w:val="22"/>
          <w:szCs w:val="24"/>
          <w:lang w:val="es-ES"/>
        </w:rPr>
      </w:pPr>
    </w:p>
    <w:p w14:paraId="372948ED" w14:textId="07C56FDA" w:rsidR="00305D35" w:rsidRPr="005B3636" w:rsidRDefault="00305D35" w:rsidP="00563515">
      <w:pPr>
        <w:tabs>
          <w:tab w:val="left" w:pos="4962"/>
        </w:tabs>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Asimismo, procede ordenar, </w:t>
      </w:r>
      <w:r w:rsidR="00037E33">
        <w:rPr>
          <w:rFonts w:ascii="Palatino Linotype" w:hAnsi="Palatino Linotype" w:cs="Tahoma"/>
          <w:sz w:val="22"/>
          <w:szCs w:val="24"/>
          <w:lang w:val="es-ES"/>
        </w:rPr>
        <w:t xml:space="preserve">la entrega sin costo, </w:t>
      </w:r>
      <w:r w:rsidRPr="005B3636">
        <w:rPr>
          <w:rFonts w:ascii="Palatino Linotype" w:hAnsi="Palatino Linotype" w:cs="Tahoma"/>
          <w:sz w:val="22"/>
          <w:szCs w:val="24"/>
          <w:lang w:val="es-ES"/>
        </w:rPr>
        <w:t>previo a una búsqueda exhaustiva y razonable</w:t>
      </w:r>
      <w:r w:rsidR="007641B1" w:rsidRPr="005B3636">
        <w:rPr>
          <w:rFonts w:ascii="Palatino Linotype" w:hAnsi="Palatino Linotype" w:cs="Tahoma"/>
          <w:sz w:val="22"/>
          <w:szCs w:val="24"/>
          <w:lang w:val="es-ES"/>
        </w:rPr>
        <w:t>,</w:t>
      </w:r>
      <w:r w:rsidR="00E63C26">
        <w:rPr>
          <w:rFonts w:ascii="Palatino Linotype" w:hAnsi="Palatino Linotype" w:cs="Tahoma"/>
          <w:sz w:val="22"/>
          <w:szCs w:val="24"/>
          <w:lang w:val="es-ES"/>
        </w:rPr>
        <w:t xml:space="preserve"> </w:t>
      </w:r>
      <w:r w:rsidR="00037E33">
        <w:rPr>
          <w:rFonts w:ascii="Palatino Linotype" w:hAnsi="Palatino Linotype" w:cs="Tahoma"/>
          <w:sz w:val="22"/>
          <w:szCs w:val="24"/>
          <w:lang w:val="es-ES"/>
        </w:rPr>
        <w:t>a</w:t>
      </w:r>
      <w:r w:rsidR="00E63C26">
        <w:rPr>
          <w:rFonts w:ascii="Palatino Linotype" w:hAnsi="Palatino Linotype" w:cs="Tahoma"/>
          <w:sz w:val="22"/>
          <w:szCs w:val="24"/>
          <w:lang w:val="es-ES"/>
        </w:rPr>
        <w:t xml:space="preserve"> través d</w:t>
      </w:r>
      <w:r w:rsidRPr="005B3636">
        <w:rPr>
          <w:rFonts w:ascii="Palatino Linotype" w:hAnsi="Palatino Linotype" w:cs="Tahoma"/>
          <w:sz w:val="22"/>
          <w:szCs w:val="24"/>
          <w:lang w:val="es-ES"/>
        </w:rPr>
        <w:t>el Sistema de Acceso a la Información Mexiquense (SAIMEX) de</w:t>
      </w:r>
      <w:r w:rsidR="004C667A">
        <w:rPr>
          <w:rFonts w:ascii="Palatino Linotype" w:hAnsi="Palatino Linotype" w:cs="Tahoma"/>
          <w:sz w:val="22"/>
          <w:szCs w:val="24"/>
          <w:lang w:val="es-ES"/>
        </w:rPr>
        <w:t xml:space="preserve"> ser procedente en versión pública</w:t>
      </w:r>
      <w:r w:rsidR="000B53E9">
        <w:rPr>
          <w:rFonts w:ascii="Palatino Linotype" w:hAnsi="Palatino Linotype" w:cs="Tahoma"/>
          <w:sz w:val="22"/>
          <w:szCs w:val="24"/>
          <w:lang w:val="es-ES"/>
        </w:rPr>
        <w:t xml:space="preserve">, </w:t>
      </w:r>
      <w:r w:rsidR="000B53E9">
        <w:rPr>
          <w:rFonts w:ascii="Palatino Linotype" w:hAnsi="Palatino Linotype" w:cs="Tahoma"/>
          <w:bCs/>
          <w:sz w:val="22"/>
          <w:szCs w:val="22"/>
        </w:rPr>
        <w:t>por el periodo comprendido desde el primero de enero de</w:t>
      </w:r>
      <w:r w:rsidR="000B53E9" w:rsidRPr="00C14ADA">
        <w:rPr>
          <w:rFonts w:ascii="Palatino Linotype" w:hAnsi="Palatino Linotype" w:cs="Tahoma"/>
          <w:bCs/>
          <w:sz w:val="22"/>
          <w:szCs w:val="22"/>
        </w:rPr>
        <w:t xml:space="preserve"> </w:t>
      </w:r>
      <w:r w:rsidR="000B53E9" w:rsidRPr="001A1CF8">
        <w:rPr>
          <w:rFonts w:ascii="Palatino Linotype" w:hAnsi="Palatino Linotype" w:cs="Tahoma"/>
          <w:b/>
          <w:bCs/>
          <w:sz w:val="22"/>
          <w:szCs w:val="22"/>
        </w:rPr>
        <w:t>dos mil siete, dos mil ocho, dos mil nueve, dos mil diez, dos mil once, dos mil doce, dos mil trece, dos mil catorce, dos mil quince</w:t>
      </w:r>
      <w:r w:rsidR="000B53E9">
        <w:rPr>
          <w:rFonts w:ascii="Palatino Linotype" w:hAnsi="Palatino Linotype" w:cs="Tahoma"/>
          <w:b/>
          <w:bCs/>
          <w:sz w:val="22"/>
          <w:szCs w:val="22"/>
        </w:rPr>
        <w:t>,</w:t>
      </w:r>
      <w:r w:rsidR="000B53E9" w:rsidRPr="001A1CF8">
        <w:rPr>
          <w:rFonts w:ascii="Palatino Linotype" w:hAnsi="Palatino Linotype" w:cs="Tahoma"/>
          <w:b/>
          <w:bCs/>
          <w:sz w:val="22"/>
          <w:szCs w:val="22"/>
        </w:rPr>
        <w:t xml:space="preserve"> dos mil dieciséis</w:t>
      </w:r>
      <w:r w:rsidR="000B53E9">
        <w:rPr>
          <w:rFonts w:ascii="Palatino Linotype" w:hAnsi="Palatino Linotype" w:cs="Tahoma"/>
          <w:b/>
          <w:bCs/>
          <w:sz w:val="22"/>
          <w:szCs w:val="22"/>
        </w:rPr>
        <w:t>, dos mil diecisiete y  hasta el veintinueve de octubre de dos mil dieciocho</w:t>
      </w:r>
      <w:r w:rsidR="004C667A">
        <w:rPr>
          <w:rFonts w:ascii="Palatino Linotype" w:hAnsi="Palatino Linotype" w:cs="Tahoma"/>
          <w:sz w:val="22"/>
          <w:szCs w:val="24"/>
          <w:lang w:val="es-ES"/>
        </w:rPr>
        <w:t xml:space="preserve"> de lo siguiente</w:t>
      </w:r>
      <w:r w:rsidRPr="005B3636">
        <w:rPr>
          <w:rFonts w:ascii="Palatino Linotype" w:hAnsi="Palatino Linotype" w:cs="Tahoma"/>
          <w:sz w:val="22"/>
          <w:szCs w:val="24"/>
          <w:lang w:val="es-ES"/>
        </w:rPr>
        <w:t>:</w:t>
      </w:r>
    </w:p>
    <w:p w14:paraId="45DF8D21" w14:textId="77777777" w:rsidR="005E78C6" w:rsidRPr="005B3636" w:rsidRDefault="005E78C6" w:rsidP="00563515">
      <w:pPr>
        <w:tabs>
          <w:tab w:val="left" w:pos="4962"/>
        </w:tabs>
        <w:spacing w:line="360" w:lineRule="auto"/>
        <w:jc w:val="both"/>
        <w:rPr>
          <w:rFonts w:ascii="Palatino Linotype" w:hAnsi="Palatino Linotype" w:cs="Tahoma"/>
          <w:sz w:val="22"/>
          <w:szCs w:val="24"/>
          <w:lang w:val="es-ES"/>
        </w:rPr>
      </w:pPr>
    </w:p>
    <w:p w14:paraId="13E094DC" w14:textId="77777777" w:rsidR="00037E33" w:rsidRPr="00713965" w:rsidRDefault="00037E33" w:rsidP="00037E33">
      <w:pPr>
        <w:pStyle w:val="Prrafodelista"/>
        <w:numPr>
          <w:ilvl w:val="0"/>
          <w:numId w:val="12"/>
        </w:numPr>
        <w:spacing w:line="360" w:lineRule="auto"/>
        <w:ind w:right="-93"/>
        <w:jc w:val="both"/>
        <w:rPr>
          <w:rFonts w:ascii="Palatino Linotype" w:hAnsi="Palatino Linotype" w:cs="Tahoma"/>
          <w:bCs/>
          <w:szCs w:val="22"/>
        </w:rPr>
      </w:pPr>
      <w:r w:rsidRPr="00713965">
        <w:rPr>
          <w:rFonts w:ascii="Palatino Linotype" w:hAnsi="Palatino Linotype" w:cs="Tahoma"/>
          <w:bCs/>
          <w:szCs w:val="22"/>
        </w:rPr>
        <w:t>Los documentos donde consten solicitudes referentes a pláticas, conferencias, diplomados, simposios, congresos o eventos diversos.</w:t>
      </w:r>
    </w:p>
    <w:p w14:paraId="29BB7060" w14:textId="77777777" w:rsidR="00037E33" w:rsidRDefault="00037E33" w:rsidP="00037E33">
      <w:pPr>
        <w:spacing w:line="360" w:lineRule="auto"/>
        <w:ind w:right="-93"/>
        <w:jc w:val="both"/>
        <w:rPr>
          <w:rFonts w:ascii="Palatino Linotype" w:hAnsi="Palatino Linotype" w:cs="Tahoma"/>
          <w:bCs/>
          <w:sz w:val="22"/>
          <w:szCs w:val="22"/>
        </w:rPr>
      </w:pPr>
    </w:p>
    <w:p w14:paraId="16D2CC0C" w14:textId="77777777" w:rsidR="00037E33" w:rsidRPr="00713965" w:rsidRDefault="00037E33" w:rsidP="00037E33">
      <w:pPr>
        <w:pStyle w:val="Prrafodelista"/>
        <w:numPr>
          <w:ilvl w:val="0"/>
          <w:numId w:val="12"/>
        </w:numPr>
        <w:spacing w:line="360" w:lineRule="auto"/>
        <w:ind w:right="-93"/>
        <w:jc w:val="both"/>
        <w:rPr>
          <w:rFonts w:ascii="Palatino Linotype" w:hAnsi="Palatino Linotype" w:cs="Tahoma"/>
          <w:bCs/>
          <w:szCs w:val="22"/>
        </w:rPr>
      </w:pPr>
      <w:r w:rsidRPr="00713965">
        <w:rPr>
          <w:rFonts w:ascii="Palatino Linotype" w:hAnsi="Palatino Linotype" w:cs="Tahoma"/>
          <w:bCs/>
          <w:szCs w:val="22"/>
        </w:rPr>
        <w:t>Listas de asistencia a pláticas, conferencias, diplomados, simposios, congresos o eventos diversos, dirigidos a servidores públicos.</w:t>
      </w:r>
    </w:p>
    <w:p w14:paraId="2FEAB28A" w14:textId="77777777" w:rsidR="00037E33" w:rsidRDefault="00037E33" w:rsidP="00037E33">
      <w:pPr>
        <w:spacing w:line="360" w:lineRule="auto"/>
        <w:ind w:right="-93"/>
        <w:jc w:val="both"/>
        <w:rPr>
          <w:rFonts w:ascii="Palatino Linotype" w:hAnsi="Palatino Linotype" w:cs="Tahoma"/>
          <w:bCs/>
          <w:sz w:val="22"/>
          <w:szCs w:val="22"/>
        </w:rPr>
      </w:pPr>
    </w:p>
    <w:p w14:paraId="59D02B3A" w14:textId="77777777" w:rsidR="00037E33" w:rsidRPr="00713965" w:rsidRDefault="00037E33" w:rsidP="00037E33">
      <w:pPr>
        <w:pStyle w:val="Prrafodelista"/>
        <w:numPr>
          <w:ilvl w:val="0"/>
          <w:numId w:val="12"/>
        </w:numPr>
        <w:spacing w:line="360" w:lineRule="auto"/>
        <w:ind w:right="-93"/>
        <w:jc w:val="both"/>
        <w:rPr>
          <w:rFonts w:ascii="Palatino Linotype" w:hAnsi="Palatino Linotype" w:cs="Tahoma"/>
          <w:bCs/>
          <w:szCs w:val="22"/>
        </w:rPr>
      </w:pPr>
      <w:r w:rsidRPr="00713965">
        <w:rPr>
          <w:rFonts w:ascii="Palatino Linotype" w:hAnsi="Palatino Linotype" w:cs="Tahoma"/>
          <w:bCs/>
          <w:szCs w:val="22"/>
        </w:rPr>
        <w:t>En su caso, versión pública de reconocimientos otorgados en pláticas, conferencias, diplomados, simposios, congresos o eventos diversos.</w:t>
      </w:r>
    </w:p>
    <w:p w14:paraId="22173AC5" w14:textId="77777777" w:rsidR="00037E33" w:rsidRDefault="00037E33" w:rsidP="00037E33">
      <w:pPr>
        <w:spacing w:line="360" w:lineRule="auto"/>
        <w:ind w:right="-93"/>
        <w:jc w:val="both"/>
        <w:rPr>
          <w:rFonts w:ascii="Palatino Linotype" w:hAnsi="Palatino Linotype" w:cs="Tahoma"/>
          <w:bCs/>
          <w:sz w:val="22"/>
          <w:szCs w:val="22"/>
        </w:rPr>
      </w:pPr>
    </w:p>
    <w:p w14:paraId="70366437" w14:textId="2770DD1A" w:rsidR="00037E33" w:rsidRPr="007F0032" w:rsidRDefault="00037E33" w:rsidP="00037E33">
      <w:pPr>
        <w:pStyle w:val="Prrafodelista"/>
        <w:numPr>
          <w:ilvl w:val="0"/>
          <w:numId w:val="12"/>
        </w:numPr>
        <w:spacing w:line="360" w:lineRule="auto"/>
        <w:ind w:right="-93"/>
        <w:jc w:val="both"/>
        <w:rPr>
          <w:rFonts w:ascii="Palatino Linotype" w:hAnsi="Palatino Linotype" w:cs="Tahoma"/>
          <w:bCs/>
          <w:szCs w:val="22"/>
        </w:rPr>
      </w:pPr>
      <w:r w:rsidRPr="007F0032">
        <w:rPr>
          <w:rFonts w:ascii="Palatino Linotype" w:hAnsi="Palatino Linotype" w:cs="Tahoma"/>
          <w:bCs/>
          <w:szCs w:val="22"/>
        </w:rPr>
        <w:t xml:space="preserve">El acuerdo de clasificación como confidenciales </w:t>
      </w:r>
      <w:r w:rsidR="00B948D1">
        <w:rPr>
          <w:rFonts w:ascii="Palatino Linotype" w:hAnsi="Palatino Linotype" w:cs="Tahoma"/>
          <w:bCs/>
          <w:szCs w:val="22"/>
        </w:rPr>
        <w:t xml:space="preserve">de </w:t>
      </w:r>
      <w:r w:rsidRPr="007F0032">
        <w:rPr>
          <w:rFonts w:ascii="Palatino Linotype" w:hAnsi="Palatino Linotype" w:cs="Tahoma"/>
          <w:bCs/>
          <w:szCs w:val="22"/>
        </w:rPr>
        <w:t>los datos personales de alumnos que consten en listas de asistencia o reconocimientos, el cual deberá ser aprobado por el Comité de Transparencia, de conformidad con lo dispuesto en los artículos 49, fracciones II y VIII, 143, fracción I y 149, de la Ley de Transparencia y Acceso a la Información Pública del Estado de México y Municipios.</w:t>
      </w:r>
    </w:p>
    <w:p w14:paraId="6703F330" w14:textId="77777777" w:rsidR="000B53E9" w:rsidRDefault="000B53E9" w:rsidP="000B53E9">
      <w:pPr>
        <w:spacing w:line="360" w:lineRule="auto"/>
        <w:ind w:left="360" w:right="-93"/>
        <w:jc w:val="both"/>
        <w:rPr>
          <w:rFonts w:ascii="Palatino Linotype" w:hAnsi="Palatino Linotype" w:cs="Tahoma"/>
        </w:rPr>
      </w:pPr>
      <w:r>
        <w:rPr>
          <w:rFonts w:ascii="Palatino Linotype" w:hAnsi="Palatino Linotype" w:cs="Tahoma"/>
        </w:rPr>
        <w:lastRenderedPageBreak/>
        <w:t>En caso de que</w:t>
      </w:r>
      <w:r w:rsidRPr="000B53E9">
        <w:rPr>
          <w:rFonts w:ascii="Palatino Linotype" w:hAnsi="Palatino Linotype" w:cs="Tahoma"/>
        </w:rPr>
        <w:t xml:space="preserve"> la información solicitada,</w:t>
      </w:r>
      <w:r>
        <w:rPr>
          <w:rFonts w:ascii="Palatino Linotype" w:hAnsi="Palatino Linotype" w:cs="Tahoma"/>
        </w:rPr>
        <w:t xml:space="preserve"> correspondiente a los años dos mil siete a dos mil diez, haya sido dada de baja, </w:t>
      </w:r>
      <w:r w:rsidRPr="000B53E9">
        <w:rPr>
          <w:rFonts w:ascii="Palatino Linotype" w:hAnsi="Palatino Linotype" w:cs="Tahoma"/>
        </w:rPr>
        <w:t>por su antigüedad, se deberá entregar al Recurrente, el acta de baja documental.</w:t>
      </w:r>
    </w:p>
    <w:p w14:paraId="076ABDF9" w14:textId="77777777" w:rsidR="000B53E9" w:rsidRDefault="000B53E9" w:rsidP="000B53E9">
      <w:pPr>
        <w:spacing w:line="360" w:lineRule="auto"/>
        <w:ind w:left="360" w:right="-93"/>
        <w:jc w:val="both"/>
        <w:rPr>
          <w:rFonts w:ascii="Palatino Linotype" w:hAnsi="Palatino Linotype" w:cs="Tahoma"/>
        </w:rPr>
      </w:pPr>
    </w:p>
    <w:p w14:paraId="1E5F5BE7" w14:textId="72A90832" w:rsidR="000B53E9" w:rsidRPr="000B53E9" w:rsidRDefault="000B53E9" w:rsidP="000B53E9">
      <w:pPr>
        <w:spacing w:line="360" w:lineRule="auto"/>
        <w:ind w:left="360" w:right="-93"/>
        <w:jc w:val="both"/>
        <w:rPr>
          <w:rFonts w:ascii="Palatino Linotype" w:hAnsi="Palatino Linotype" w:cs="Tahoma"/>
        </w:rPr>
      </w:pPr>
      <w:r w:rsidRPr="000B53E9">
        <w:rPr>
          <w:rFonts w:ascii="Palatino Linotype" w:hAnsi="Palatino Linotype" w:cs="Tahoma"/>
        </w:rPr>
        <w:t xml:space="preserve">De no encontrarse la información </w:t>
      </w:r>
      <w:r w:rsidR="00477DE5">
        <w:rPr>
          <w:rFonts w:ascii="Palatino Linotype" w:hAnsi="Palatino Linotype" w:cs="Tahoma"/>
        </w:rPr>
        <w:t>solicitada por no haberse generado</w:t>
      </w:r>
      <w:r w:rsidRPr="000B53E9">
        <w:rPr>
          <w:rFonts w:ascii="Palatino Linotype" w:hAnsi="Palatino Linotype" w:cs="Tahoma"/>
        </w:rPr>
        <w:t>, bastará con que lo indique al Particular en términos del artículo 19, párrafo segundo de la Ley de Transparencia y Acceso a la Información Pública del Estado de México y Municipios.</w:t>
      </w:r>
    </w:p>
    <w:p w14:paraId="71AF8B36" w14:textId="77777777" w:rsidR="00037E33" w:rsidRDefault="00037E33" w:rsidP="00037E33">
      <w:pPr>
        <w:spacing w:line="360" w:lineRule="auto"/>
        <w:ind w:right="-93"/>
        <w:jc w:val="both"/>
        <w:rPr>
          <w:rFonts w:ascii="Palatino Linotype" w:hAnsi="Palatino Linotype" w:cs="Tahoma"/>
          <w:bCs/>
          <w:sz w:val="22"/>
          <w:szCs w:val="22"/>
        </w:rPr>
      </w:pPr>
    </w:p>
    <w:p w14:paraId="4037AD14" w14:textId="77777777" w:rsidR="001609DB" w:rsidRPr="005B3636" w:rsidRDefault="001609DB" w:rsidP="00563515">
      <w:pPr>
        <w:spacing w:line="360" w:lineRule="auto"/>
        <w:jc w:val="both"/>
        <w:rPr>
          <w:rFonts w:ascii="Palatino Linotype" w:eastAsia="Calibri" w:hAnsi="Palatino Linotype" w:cs="Tahoma"/>
          <w:bCs/>
          <w:sz w:val="22"/>
          <w:lang w:eastAsia="en-US"/>
        </w:rPr>
      </w:pPr>
      <w:r w:rsidRPr="005B3636">
        <w:rPr>
          <w:rFonts w:ascii="Palatino Linotype" w:eastAsia="Calibri" w:hAnsi="Palatino Linotype" w:cs="Tahoma"/>
          <w:bCs/>
          <w:sz w:val="22"/>
          <w:lang w:eastAsia="en-US"/>
        </w:rPr>
        <w:t>Por lo expuesto y fundado, este Pleno:</w:t>
      </w:r>
    </w:p>
    <w:p w14:paraId="32F7B75A" w14:textId="77777777" w:rsidR="001609DB" w:rsidRPr="005B3636" w:rsidRDefault="001609DB" w:rsidP="00563515">
      <w:pPr>
        <w:spacing w:line="360" w:lineRule="auto"/>
        <w:jc w:val="both"/>
        <w:rPr>
          <w:rFonts w:ascii="Palatino Linotype" w:eastAsia="Calibri" w:hAnsi="Palatino Linotype" w:cs="Tahoma"/>
          <w:bCs/>
          <w:sz w:val="22"/>
          <w:lang w:eastAsia="en-US"/>
        </w:rPr>
      </w:pPr>
    </w:p>
    <w:p w14:paraId="6441BE6D" w14:textId="77777777" w:rsidR="007F4F85" w:rsidRPr="005B3636" w:rsidRDefault="007F4F85" w:rsidP="00563515">
      <w:pPr>
        <w:spacing w:line="360" w:lineRule="auto"/>
        <w:jc w:val="center"/>
        <w:rPr>
          <w:rFonts w:ascii="Palatino Linotype" w:hAnsi="Palatino Linotype" w:cs="Tahoma"/>
          <w:b/>
          <w:bCs/>
          <w:sz w:val="22"/>
          <w:lang w:val="es-ES_tradnl"/>
        </w:rPr>
      </w:pPr>
      <w:r w:rsidRPr="005B3636">
        <w:rPr>
          <w:rFonts w:ascii="Palatino Linotype" w:hAnsi="Palatino Linotype" w:cs="Tahoma"/>
          <w:b/>
          <w:bCs/>
          <w:sz w:val="22"/>
          <w:lang w:val="es-ES_tradnl"/>
        </w:rPr>
        <w:t>RESUELVE</w:t>
      </w:r>
    </w:p>
    <w:p w14:paraId="4933476B" w14:textId="77777777" w:rsidR="008849F1" w:rsidRPr="005B3636" w:rsidRDefault="008849F1" w:rsidP="00563515">
      <w:pPr>
        <w:spacing w:line="360" w:lineRule="auto"/>
        <w:jc w:val="center"/>
        <w:rPr>
          <w:rFonts w:ascii="Palatino Linotype" w:hAnsi="Palatino Linotype" w:cs="Tahoma"/>
          <w:b/>
          <w:bCs/>
          <w:sz w:val="22"/>
          <w:lang w:val="es-ES_tradnl"/>
        </w:rPr>
      </w:pPr>
    </w:p>
    <w:p w14:paraId="4F47BC52" w14:textId="41A9331B" w:rsidR="00F7793E" w:rsidRPr="005B3636" w:rsidRDefault="00576EA1" w:rsidP="00563515">
      <w:pPr>
        <w:spacing w:line="360" w:lineRule="auto"/>
        <w:jc w:val="both"/>
        <w:rPr>
          <w:rFonts w:ascii="Palatino Linotype" w:hAnsi="Palatino Linotype" w:cs="Tahoma"/>
          <w:b/>
          <w:bCs/>
          <w:iCs/>
          <w:sz w:val="22"/>
          <w:szCs w:val="24"/>
          <w:lang w:val="es-ES_tradnl"/>
        </w:rPr>
      </w:pPr>
      <w:r w:rsidRPr="005B3636">
        <w:rPr>
          <w:rFonts w:ascii="Palatino Linotype" w:hAnsi="Palatino Linotype" w:cs="Tahoma"/>
          <w:b/>
          <w:sz w:val="22"/>
          <w:lang w:val="es-ES_tradnl"/>
        </w:rPr>
        <w:t xml:space="preserve">PRIMERO. </w:t>
      </w:r>
      <w:r w:rsidR="00F7793E" w:rsidRPr="005B3636">
        <w:rPr>
          <w:rFonts w:ascii="Palatino Linotype" w:hAnsi="Palatino Linotype" w:cs="Tahoma"/>
          <w:sz w:val="22"/>
        </w:rPr>
        <w:t xml:space="preserve">Se </w:t>
      </w:r>
      <w:r w:rsidR="003E4DFD">
        <w:rPr>
          <w:rFonts w:ascii="Palatino Linotype" w:hAnsi="Palatino Linotype" w:cs="Tahoma"/>
          <w:b/>
          <w:sz w:val="22"/>
        </w:rPr>
        <w:t xml:space="preserve">REVOCAN </w:t>
      </w:r>
      <w:r w:rsidR="005253C7" w:rsidRPr="005B3636">
        <w:rPr>
          <w:rFonts w:ascii="Palatino Linotype" w:hAnsi="Palatino Linotype" w:cs="Tahoma"/>
          <w:sz w:val="22"/>
        </w:rPr>
        <w:t>las respuestas recaídas</w:t>
      </w:r>
      <w:r w:rsidR="005253C7" w:rsidRPr="005B3636">
        <w:rPr>
          <w:rFonts w:ascii="Palatino Linotype" w:hAnsi="Palatino Linotype" w:cs="Tahoma"/>
          <w:b/>
          <w:sz w:val="22"/>
        </w:rPr>
        <w:t xml:space="preserve"> </w:t>
      </w:r>
      <w:r w:rsidR="005253C7" w:rsidRPr="005B3636">
        <w:rPr>
          <w:rFonts w:ascii="Palatino Linotype" w:hAnsi="Palatino Linotype" w:cs="Tahoma"/>
          <w:sz w:val="22"/>
        </w:rPr>
        <w:t xml:space="preserve">a las solicitudes de acceso a la información, </w:t>
      </w:r>
      <w:r w:rsidR="005253C7" w:rsidRPr="005B3636">
        <w:rPr>
          <w:rFonts w:ascii="Palatino Linotype" w:hAnsi="Palatino Linotype" w:cs="Tahoma"/>
          <w:bCs/>
          <w:sz w:val="22"/>
          <w:szCs w:val="22"/>
        </w:rPr>
        <w:t xml:space="preserve">por resultar </w:t>
      </w:r>
      <w:r w:rsidR="005253C7" w:rsidRPr="00477DE5">
        <w:rPr>
          <w:rFonts w:ascii="Palatino Linotype" w:hAnsi="Palatino Linotype" w:cs="Tahoma"/>
          <w:b/>
          <w:bCs/>
          <w:sz w:val="22"/>
          <w:szCs w:val="22"/>
        </w:rPr>
        <w:t>fundados</w:t>
      </w:r>
      <w:r w:rsidR="005253C7" w:rsidRPr="005B3636">
        <w:rPr>
          <w:rFonts w:ascii="Palatino Linotype" w:hAnsi="Palatino Linotype" w:cs="Tahoma"/>
          <w:bCs/>
          <w:sz w:val="22"/>
          <w:szCs w:val="22"/>
        </w:rPr>
        <w:t xml:space="preserve"> los agravios en los Recursos de Revisión </w:t>
      </w:r>
      <w:r w:rsidR="003E4DFD" w:rsidRPr="003E4DFD">
        <w:rPr>
          <w:rFonts w:ascii="Palatino Linotype" w:eastAsia="Calibri" w:hAnsi="Palatino Linotype" w:cs="Tahoma"/>
          <w:b/>
          <w:sz w:val="22"/>
          <w:szCs w:val="22"/>
          <w:lang w:eastAsia="es-ES_tradnl"/>
        </w:rPr>
        <w:t xml:space="preserve">04426/INFOEM/IP/RR/2018, 04427/INFOEM/IP/RR/2018,  04428/INFOEM/IP/RR/2018, </w:t>
      </w:r>
      <w:r w:rsidR="003E4DFD" w:rsidRPr="003E4DFD">
        <w:rPr>
          <w:rFonts w:ascii="Palatino Linotype" w:eastAsia="Calibri" w:hAnsi="Palatino Linotype" w:cs="Tahoma"/>
          <w:b/>
          <w:sz w:val="22"/>
          <w:szCs w:val="22"/>
          <w:lang w:val="es-ES" w:eastAsia="es-ES_tradnl"/>
        </w:rPr>
        <w:t>04429/INFOEM/IP/RR/2018, 04430/INFOEM/IP/RR/2018, 04431/INFOEM/IP/RR/2018, 04432/INFOEM/IP/RR/2018, 04433/INFOEM/IP/RR/2018, 04434/INFOEM/IP/RR/2018, 04435/INFOEM/IP/RR/2018, 04436/INFOEM/IP/RR/2018, 04437/INFOEM/IP/RR/2018, 04438/INFOEM/IP/RR/2018 y 04439/INFOEM/IP/RR/2018</w:t>
      </w:r>
      <w:r w:rsidR="005253C7" w:rsidRPr="005B3636">
        <w:rPr>
          <w:rFonts w:ascii="Palatino Linotype" w:hAnsi="Palatino Linotype" w:cs="Tahoma"/>
          <w:sz w:val="22"/>
          <w:szCs w:val="24"/>
          <w:lang w:val="es-ES"/>
        </w:rPr>
        <w:t xml:space="preserve">, </w:t>
      </w:r>
      <w:r w:rsidR="003D0868" w:rsidRPr="005B3636">
        <w:rPr>
          <w:rFonts w:ascii="Palatino Linotype" w:hAnsi="Palatino Linotype" w:cs="Tahoma"/>
          <w:bCs/>
          <w:iCs/>
          <w:sz w:val="22"/>
          <w:szCs w:val="24"/>
          <w:lang w:val="es-ES_tradnl"/>
        </w:rPr>
        <w:t xml:space="preserve">en </w:t>
      </w:r>
      <w:r w:rsidR="00AB0303" w:rsidRPr="005B3636">
        <w:rPr>
          <w:rFonts w:ascii="Palatino Linotype" w:hAnsi="Palatino Linotype" w:cs="Tahoma"/>
          <w:bCs/>
          <w:iCs/>
          <w:sz w:val="22"/>
          <w:szCs w:val="24"/>
          <w:lang w:val="es-ES_tradnl"/>
        </w:rPr>
        <w:t xml:space="preserve">términos </w:t>
      </w:r>
      <w:r w:rsidR="005253C7" w:rsidRPr="005B3636">
        <w:rPr>
          <w:rFonts w:ascii="Palatino Linotype" w:hAnsi="Palatino Linotype" w:cs="Tahoma"/>
          <w:bCs/>
          <w:iCs/>
          <w:sz w:val="22"/>
          <w:szCs w:val="24"/>
          <w:lang w:val="es-ES_tradnl"/>
        </w:rPr>
        <w:t>de</w:t>
      </w:r>
      <w:r w:rsidR="00477DE5">
        <w:rPr>
          <w:rFonts w:ascii="Palatino Linotype" w:hAnsi="Palatino Linotype" w:cs="Tahoma"/>
          <w:bCs/>
          <w:iCs/>
          <w:sz w:val="22"/>
          <w:szCs w:val="24"/>
          <w:lang w:val="es-ES_tradnl"/>
        </w:rPr>
        <w:t xml:space="preserve"> los</w:t>
      </w:r>
      <w:r w:rsidR="005253C7" w:rsidRPr="005B3636">
        <w:rPr>
          <w:rFonts w:ascii="Palatino Linotype" w:hAnsi="Palatino Linotype" w:cs="Tahoma"/>
          <w:bCs/>
          <w:iCs/>
          <w:sz w:val="22"/>
          <w:szCs w:val="24"/>
          <w:lang w:val="es-ES_tradnl"/>
        </w:rPr>
        <w:t xml:space="preserve"> </w:t>
      </w:r>
      <w:r w:rsidR="00AB0303" w:rsidRPr="005B3636">
        <w:rPr>
          <w:rFonts w:ascii="Palatino Linotype" w:hAnsi="Palatino Linotype" w:cs="Tahoma"/>
          <w:bCs/>
          <w:iCs/>
          <w:sz w:val="22"/>
          <w:szCs w:val="24"/>
          <w:lang w:val="es-ES_tradnl"/>
        </w:rPr>
        <w:t>Considerando</w:t>
      </w:r>
      <w:r w:rsidR="00477DE5">
        <w:rPr>
          <w:rFonts w:ascii="Palatino Linotype" w:hAnsi="Palatino Linotype" w:cs="Tahoma"/>
          <w:bCs/>
          <w:iCs/>
          <w:sz w:val="22"/>
          <w:szCs w:val="24"/>
          <w:lang w:val="es-ES_tradnl"/>
        </w:rPr>
        <w:t>s</w:t>
      </w:r>
      <w:r w:rsidR="00AB0303" w:rsidRPr="005B3636">
        <w:rPr>
          <w:rFonts w:ascii="Palatino Linotype" w:hAnsi="Palatino Linotype" w:cs="Tahoma"/>
          <w:bCs/>
          <w:iCs/>
          <w:sz w:val="22"/>
          <w:szCs w:val="24"/>
          <w:lang w:val="es-ES_tradnl"/>
        </w:rPr>
        <w:t xml:space="preserve"> </w:t>
      </w:r>
      <w:r w:rsidR="003D0868" w:rsidRPr="003E4DFD">
        <w:rPr>
          <w:rFonts w:ascii="Palatino Linotype" w:hAnsi="Palatino Linotype" w:cs="Tahoma"/>
          <w:b/>
          <w:bCs/>
          <w:iCs/>
          <w:sz w:val="22"/>
          <w:szCs w:val="24"/>
          <w:lang w:val="es-ES_tradnl"/>
        </w:rPr>
        <w:t>QUINTO</w:t>
      </w:r>
      <w:r w:rsidR="003D0868" w:rsidRPr="005B3636">
        <w:rPr>
          <w:rFonts w:ascii="Palatino Linotype" w:hAnsi="Palatino Linotype" w:cs="Tahoma"/>
          <w:bCs/>
          <w:iCs/>
          <w:sz w:val="22"/>
          <w:szCs w:val="24"/>
          <w:lang w:val="es-ES_tradnl"/>
        </w:rPr>
        <w:t xml:space="preserve"> </w:t>
      </w:r>
      <w:r w:rsidR="00477DE5">
        <w:rPr>
          <w:rFonts w:ascii="Palatino Linotype" w:hAnsi="Palatino Linotype" w:cs="Tahoma"/>
          <w:bCs/>
          <w:iCs/>
          <w:sz w:val="22"/>
          <w:szCs w:val="24"/>
          <w:lang w:val="es-ES_tradnl"/>
        </w:rPr>
        <w:t xml:space="preserve">y </w:t>
      </w:r>
      <w:r w:rsidR="00477DE5" w:rsidRPr="00477DE5">
        <w:rPr>
          <w:rFonts w:ascii="Palatino Linotype" w:hAnsi="Palatino Linotype" w:cs="Tahoma"/>
          <w:b/>
          <w:bCs/>
          <w:iCs/>
          <w:sz w:val="22"/>
          <w:szCs w:val="24"/>
          <w:lang w:val="es-ES_tradnl"/>
        </w:rPr>
        <w:t>SEXTO</w:t>
      </w:r>
      <w:r w:rsidR="00477DE5">
        <w:rPr>
          <w:rFonts w:ascii="Palatino Linotype" w:hAnsi="Palatino Linotype" w:cs="Tahoma"/>
          <w:bCs/>
          <w:iCs/>
          <w:sz w:val="22"/>
          <w:szCs w:val="24"/>
          <w:lang w:val="es-ES_tradnl"/>
        </w:rPr>
        <w:t xml:space="preserve"> </w:t>
      </w:r>
      <w:r w:rsidR="00AB0303" w:rsidRPr="005B3636">
        <w:rPr>
          <w:rFonts w:ascii="Palatino Linotype" w:hAnsi="Palatino Linotype" w:cs="Tahoma"/>
          <w:bCs/>
          <w:iCs/>
          <w:sz w:val="22"/>
          <w:szCs w:val="24"/>
          <w:lang w:val="es-ES_tradnl"/>
        </w:rPr>
        <w:t xml:space="preserve">de la presente </w:t>
      </w:r>
      <w:r w:rsidR="005253C7" w:rsidRPr="005B3636">
        <w:rPr>
          <w:rFonts w:ascii="Palatino Linotype" w:hAnsi="Palatino Linotype" w:cs="Tahoma"/>
          <w:bCs/>
          <w:iCs/>
          <w:sz w:val="22"/>
          <w:szCs w:val="24"/>
          <w:lang w:val="es-ES_tradnl"/>
        </w:rPr>
        <w:t>Resolución</w:t>
      </w:r>
      <w:r w:rsidR="00AB0303" w:rsidRPr="005B3636">
        <w:rPr>
          <w:rFonts w:ascii="Palatino Linotype" w:hAnsi="Palatino Linotype" w:cs="Tahoma"/>
          <w:bCs/>
          <w:iCs/>
          <w:sz w:val="22"/>
          <w:szCs w:val="24"/>
          <w:lang w:val="es-ES_tradnl"/>
        </w:rPr>
        <w:t>.</w:t>
      </w:r>
    </w:p>
    <w:p w14:paraId="0E107793" w14:textId="77777777" w:rsidR="00576EA1" w:rsidRPr="005B3636" w:rsidRDefault="00576EA1" w:rsidP="00563515">
      <w:pPr>
        <w:spacing w:line="360" w:lineRule="auto"/>
        <w:jc w:val="both"/>
        <w:rPr>
          <w:rFonts w:ascii="Palatino Linotype" w:hAnsi="Palatino Linotype" w:cs="Arial"/>
          <w:lang w:val="es-ES_tradnl"/>
        </w:rPr>
      </w:pPr>
    </w:p>
    <w:p w14:paraId="755CA077" w14:textId="3D6AE012" w:rsidR="00477DE5" w:rsidRPr="005B3636" w:rsidRDefault="00576EA1" w:rsidP="00477DE5">
      <w:pPr>
        <w:spacing w:line="360" w:lineRule="auto"/>
        <w:jc w:val="both"/>
        <w:rPr>
          <w:rFonts w:ascii="Palatino Linotype" w:hAnsi="Palatino Linotype" w:cs="Tahoma"/>
          <w:sz w:val="22"/>
          <w:szCs w:val="24"/>
          <w:lang w:val="es-ES"/>
        </w:rPr>
      </w:pPr>
      <w:r w:rsidRPr="005B3636">
        <w:rPr>
          <w:rFonts w:ascii="Palatino Linotype" w:hAnsi="Palatino Linotype" w:cs="Arial"/>
          <w:b/>
          <w:sz w:val="22"/>
          <w:lang w:val="es-ES_tradnl"/>
        </w:rPr>
        <w:t>SEGUNDO.</w:t>
      </w:r>
      <w:r w:rsidRPr="005B3636">
        <w:rPr>
          <w:rFonts w:ascii="Palatino Linotype" w:hAnsi="Palatino Linotype" w:cs="Arial"/>
          <w:sz w:val="22"/>
          <w:lang w:val="es-ES_tradnl"/>
        </w:rPr>
        <w:t xml:space="preserve"> </w:t>
      </w:r>
      <w:r w:rsidR="00470A51" w:rsidRPr="005B3636">
        <w:rPr>
          <w:rFonts w:ascii="Palatino Linotype" w:hAnsi="Palatino Linotype" w:cs="Tahoma"/>
          <w:bCs/>
          <w:iCs/>
          <w:sz w:val="22"/>
          <w:szCs w:val="24"/>
          <w:lang w:val="es-ES_tradnl"/>
        </w:rPr>
        <w:t>S</w:t>
      </w:r>
      <w:r w:rsidR="001935D3" w:rsidRPr="005B3636">
        <w:rPr>
          <w:rFonts w:ascii="Palatino Linotype" w:hAnsi="Palatino Linotype" w:cs="Tahoma"/>
          <w:bCs/>
          <w:iCs/>
          <w:sz w:val="22"/>
          <w:szCs w:val="24"/>
          <w:lang w:val="es-ES_tradnl"/>
        </w:rPr>
        <w:t xml:space="preserve">e </w:t>
      </w:r>
      <w:r w:rsidR="001935D3" w:rsidRPr="005B3636">
        <w:rPr>
          <w:rFonts w:ascii="Palatino Linotype" w:hAnsi="Palatino Linotype" w:cs="Tahoma"/>
          <w:b/>
          <w:bCs/>
          <w:iCs/>
          <w:caps/>
          <w:sz w:val="22"/>
          <w:szCs w:val="24"/>
          <w:lang w:val="es-ES_tradnl"/>
        </w:rPr>
        <w:t>ordena</w:t>
      </w:r>
      <w:r w:rsidR="001935D3" w:rsidRPr="005B3636">
        <w:rPr>
          <w:rFonts w:ascii="Palatino Linotype" w:hAnsi="Palatino Linotype" w:cs="Tahoma"/>
          <w:bCs/>
          <w:iCs/>
          <w:sz w:val="22"/>
          <w:szCs w:val="24"/>
          <w:lang w:val="es-ES_tradnl"/>
        </w:rPr>
        <w:t xml:space="preserve"> </w:t>
      </w:r>
      <w:r w:rsidR="00C53948" w:rsidRPr="005B3636">
        <w:rPr>
          <w:rFonts w:ascii="Palatino Linotype" w:hAnsi="Palatino Linotype" w:cs="Tahoma"/>
          <w:bCs/>
          <w:iCs/>
          <w:sz w:val="22"/>
          <w:szCs w:val="24"/>
          <w:lang w:val="es-ES_tradnl"/>
        </w:rPr>
        <w:t xml:space="preserve">al Sujeto Obligado </w:t>
      </w:r>
      <w:r w:rsidR="00A61001" w:rsidRPr="005B3636">
        <w:rPr>
          <w:rFonts w:ascii="Palatino Linotype" w:hAnsi="Palatino Linotype" w:cs="Tahoma"/>
          <w:bCs/>
          <w:iCs/>
          <w:sz w:val="22"/>
          <w:szCs w:val="24"/>
          <w:lang w:val="es-ES_tradnl"/>
        </w:rPr>
        <w:t>haga entrega</w:t>
      </w:r>
      <w:r w:rsidR="00477DE5">
        <w:rPr>
          <w:rFonts w:ascii="Palatino Linotype" w:hAnsi="Palatino Linotype" w:cs="Tahoma"/>
          <w:sz w:val="22"/>
          <w:szCs w:val="24"/>
          <w:lang w:val="es-ES"/>
        </w:rPr>
        <w:t xml:space="preserve"> sin costo, </w:t>
      </w:r>
      <w:r w:rsidR="00477DE5" w:rsidRPr="005B3636">
        <w:rPr>
          <w:rFonts w:ascii="Palatino Linotype" w:hAnsi="Palatino Linotype" w:cs="Tahoma"/>
          <w:sz w:val="22"/>
          <w:szCs w:val="24"/>
          <w:lang w:val="es-ES"/>
        </w:rPr>
        <w:t>previo a una búsqueda exhaustiva y razonable,</w:t>
      </w:r>
      <w:r w:rsidR="00477DE5">
        <w:rPr>
          <w:rFonts w:ascii="Palatino Linotype" w:hAnsi="Palatino Linotype" w:cs="Tahoma"/>
          <w:sz w:val="22"/>
          <w:szCs w:val="24"/>
          <w:lang w:val="es-ES"/>
        </w:rPr>
        <w:t xml:space="preserve"> a través d</w:t>
      </w:r>
      <w:r w:rsidR="00477DE5" w:rsidRPr="005B3636">
        <w:rPr>
          <w:rFonts w:ascii="Palatino Linotype" w:hAnsi="Palatino Linotype" w:cs="Tahoma"/>
          <w:sz w:val="22"/>
          <w:szCs w:val="24"/>
          <w:lang w:val="es-ES"/>
        </w:rPr>
        <w:t>el Sistema de Acceso a la Información Mexiquense (SAIMEX) de</w:t>
      </w:r>
      <w:r w:rsidR="00477DE5">
        <w:rPr>
          <w:rFonts w:ascii="Palatino Linotype" w:hAnsi="Palatino Linotype" w:cs="Tahoma"/>
          <w:sz w:val="22"/>
          <w:szCs w:val="24"/>
          <w:lang w:val="es-ES"/>
        </w:rPr>
        <w:t xml:space="preserve"> ser procedente en versión pública, </w:t>
      </w:r>
      <w:r w:rsidR="00477DE5">
        <w:rPr>
          <w:rFonts w:ascii="Palatino Linotype" w:hAnsi="Palatino Linotype" w:cs="Tahoma"/>
          <w:bCs/>
          <w:sz w:val="22"/>
          <w:szCs w:val="22"/>
        </w:rPr>
        <w:t xml:space="preserve">por el periodo comprendido desde </w:t>
      </w:r>
      <w:r w:rsidR="00477DE5" w:rsidRPr="00477DE5">
        <w:rPr>
          <w:rFonts w:ascii="Palatino Linotype" w:hAnsi="Palatino Linotype" w:cs="Tahoma"/>
          <w:b/>
          <w:bCs/>
          <w:sz w:val="22"/>
          <w:szCs w:val="22"/>
        </w:rPr>
        <w:t>el primero de enero de dos mil siete, dos mil ocho, dos mil nueve, dos mil diez, dos mil once,</w:t>
      </w:r>
      <w:r w:rsidR="00477DE5" w:rsidRPr="001A1CF8">
        <w:rPr>
          <w:rFonts w:ascii="Palatino Linotype" w:hAnsi="Palatino Linotype" w:cs="Tahoma"/>
          <w:b/>
          <w:bCs/>
          <w:sz w:val="22"/>
          <w:szCs w:val="22"/>
        </w:rPr>
        <w:t xml:space="preserve"> dos mil </w:t>
      </w:r>
      <w:r w:rsidR="00477DE5" w:rsidRPr="001A1CF8">
        <w:rPr>
          <w:rFonts w:ascii="Palatino Linotype" w:hAnsi="Palatino Linotype" w:cs="Tahoma"/>
          <w:b/>
          <w:bCs/>
          <w:sz w:val="22"/>
          <w:szCs w:val="22"/>
        </w:rPr>
        <w:lastRenderedPageBreak/>
        <w:t>doce, dos mil trece, dos mil catorce, dos mil quince</w:t>
      </w:r>
      <w:r w:rsidR="00477DE5">
        <w:rPr>
          <w:rFonts w:ascii="Palatino Linotype" w:hAnsi="Palatino Linotype" w:cs="Tahoma"/>
          <w:b/>
          <w:bCs/>
          <w:sz w:val="22"/>
          <w:szCs w:val="22"/>
        </w:rPr>
        <w:t>,</w:t>
      </w:r>
      <w:r w:rsidR="00477DE5" w:rsidRPr="001A1CF8">
        <w:rPr>
          <w:rFonts w:ascii="Palatino Linotype" w:hAnsi="Palatino Linotype" w:cs="Tahoma"/>
          <w:b/>
          <w:bCs/>
          <w:sz w:val="22"/>
          <w:szCs w:val="22"/>
        </w:rPr>
        <w:t xml:space="preserve"> dos mil dieciséis</w:t>
      </w:r>
      <w:r w:rsidR="00477DE5">
        <w:rPr>
          <w:rFonts w:ascii="Palatino Linotype" w:hAnsi="Palatino Linotype" w:cs="Tahoma"/>
          <w:b/>
          <w:bCs/>
          <w:sz w:val="22"/>
          <w:szCs w:val="22"/>
        </w:rPr>
        <w:t>, dos mil diecisiete y  hasta el veintinueve de octubre de dos mil dieciocho</w:t>
      </w:r>
      <w:r w:rsidR="00477DE5">
        <w:rPr>
          <w:rFonts w:ascii="Palatino Linotype" w:hAnsi="Palatino Linotype" w:cs="Tahoma"/>
          <w:sz w:val="22"/>
          <w:szCs w:val="24"/>
          <w:lang w:val="es-ES"/>
        </w:rPr>
        <w:t xml:space="preserve"> de lo siguiente</w:t>
      </w:r>
      <w:r w:rsidR="00477DE5" w:rsidRPr="005B3636">
        <w:rPr>
          <w:rFonts w:ascii="Palatino Linotype" w:hAnsi="Palatino Linotype" w:cs="Tahoma"/>
          <w:sz w:val="22"/>
          <w:szCs w:val="24"/>
          <w:lang w:val="es-ES"/>
        </w:rPr>
        <w:t>:</w:t>
      </w:r>
    </w:p>
    <w:p w14:paraId="7D84F8E0" w14:textId="77777777" w:rsidR="00477DE5" w:rsidRPr="005B3636" w:rsidRDefault="00477DE5" w:rsidP="00477DE5">
      <w:pPr>
        <w:tabs>
          <w:tab w:val="left" w:pos="4962"/>
        </w:tabs>
        <w:spacing w:line="360" w:lineRule="auto"/>
        <w:jc w:val="both"/>
        <w:rPr>
          <w:rFonts w:ascii="Palatino Linotype" w:hAnsi="Palatino Linotype" w:cs="Tahoma"/>
          <w:sz w:val="22"/>
          <w:szCs w:val="24"/>
          <w:lang w:val="es-ES"/>
        </w:rPr>
      </w:pPr>
    </w:p>
    <w:p w14:paraId="714CAF1F" w14:textId="77777777" w:rsidR="00477DE5" w:rsidRPr="00713965" w:rsidRDefault="00477DE5" w:rsidP="00477DE5">
      <w:pPr>
        <w:pStyle w:val="Prrafodelista"/>
        <w:numPr>
          <w:ilvl w:val="0"/>
          <w:numId w:val="13"/>
        </w:numPr>
        <w:spacing w:line="360" w:lineRule="auto"/>
        <w:ind w:right="-93"/>
        <w:jc w:val="both"/>
        <w:rPr>
          <w:rFonts w:ascii="Palatino Linotype" w:hAnsi="Palatino Linotype" w:cs="Tahoma"/>
          <w:bCs/>
          <w:szCs w:val="22"/>
        </w:rPr>
      </w:pPr>
      <w:r w:rsidRPr="00713965">
        <w:rPr>
          <w:rFonts w:ascii="Palatino Linotype" w:hAnsi="Palatino Linotype" w:cs="Tahoma"/>
          <w:bCs/>
          <w:szCs w:val="22"/>
        </w:rPr>
        <w:t>Los documentos donde consten solicitudes referentes a pláticas, conferencias, diplomados, simposios, congresos o eventos diversos.</w:t>
      </w:r>
    </w:p>
    <w:p w14:paraId="25E71AF2" w14:textId="77777777" w:rsidR="00477DE5" w:rsidRDefault="00477DE5" w:rsidP="00477DE5">
      <w:pPr>
        <w:spacing w:line="360" w:lineRule="auto"/>
        <w:ind w:right="-93"/>
        <w:jc w:val="both"/>
        <w:rPr>
          <w:rFonts w:ascii="Palatino Linotype" w:hAnsi="Palatino Linotype" w:cs="Tahoma"/>
          <w:bCs/>
          <w:sz w:val="22"/>
          <w:szCs w:val="22"/>
        </w:rPr>
      </w:pPr>
    </w:p>
    <w:p w14:paraId="2E0171EF" w14:textId="77777777" w:rsidR="00477DE5" w:rsidRPr="00713965" w:rsidRDefault="00477DE5" w:rsidP="00477DE5">
      <w:pPr>
        <w:pStyle w:val="Prrafodelista"/>
        <w:numPr>
          <w:ilvl w:val="0"/>
          <w:numId w:val="13"/>
        </w:numPr>
        <w:spacing w:line="360" w:lineRule="auto"/>
        <w:ind w:right="-93"/>
        <w:jc w:val="both"/>
        <w:rPr>
          <w:rFonts w:ascii="Palatino Linotype" w:hAnsi="Palatino Linotype" w:cs="Tahoma"/>
          <w:bCs/>
          <w:szCs w:val="22"/>
        </w:rPr>
      </w:pPr>
      <w:r w:rsidRPr="00713965">
        <w:rPr>
          <w:rFonts w:ascii="Palatino Linotype" w:hAnsi="Palatino Linotype" w:cs="Tahoma"/>
          <w:bCs/>
          <w:szCs w:val="22"/>
        </w:rPr>
        <w:t>Listas de asistencia a pláticas, conferencias, diplomados, simposios, congresos o eventos diversos, dirigidos a servidores públicos.</w:t>
      </w:r>
    </w:p>
    <w:p w14:paraId="087CA443" w14:textId="77777777" w:rsidR="00477DE5" w:rsidRDefault="00477DE5" w:rsidP="00477DE5">
      <w:pPr>
        <w:spacing w:line="360" w:lineRule="auto"/>
        <w:ind w:right="-93"/>
        <w:jc w:val="both"/>
        <w:rPr>
          <w:rFonts w:ascii="Palatino Linotype" w:hAnsi="Palatino Linotype" w:cs="Tahoma"/>
          <w:bCs/>
          <w:sz w:val="22"/>
          <w:szCs w:val="22"/>
        </w:rPr>
      </w:pPr>
    </w:p>
    <w:p w14:paraId="30B647ED" w14:textId="77777777" w:rsidR="00477DE5" w:rsidRPr="00713965" w:rsidRDefault="00477DE5" w:rsidP="00477DE5">
      <w:pPr>
        <w:pStyle w:val="Prrafodelista"/>
        <w:numPr>
          <w:ilvl w:val="0"/>
          <w:numId w:val="13"/>
        </w:numPr>
        <w:spacing w:line="360" w:lineRule="auto"/>
        <w:ind w:right="-93"/>
        <w:jc w:val="both"/>
        <w:rPr>
          <w:rFonts w:ascii="Palatino Linotype" w:hAnsi="Palatino Linotype" w:cs="Tahoma"/>
          <w:bCs/>
          <w:szCs w:val="22"/>
        </w:rPr>
      </w:pPr>
      <w:r w:rsidRPr="00713965">
        <w:rPr>
          <w:rFonts w:ascii="Palatino Linotype" w:hAnsi="Palatino Linotype" w:cs="Tahoma"/>
          <w:bCs/>
          <w:szCs w:val="22"/>
        </w:rPr>
        <w:t>En su caso, versión pública de reconocimientos otorgados en pláticas, conferencias, diplomados, simposios, congresos o eventos diversos.</w:t>
      </w:r>
    </w:p>
    <w:p w14:paraId="5BF221AB" w14:textId="77777777" w:rsidR="00477DE5" w:rsidRDefault="00477DE5" w:rsidP="00477DE5">
      <w:pPr>
        <w:spacing w:line="360" w:lineRule="auto"/>
        <w:ind w:right="-93"/>
        <w:jc w:val="both"/>
        <w:rPr>
          <w:rFonts w:ascii="Palatino Linotype" w:hAnsi="Palatino Linotype" w:cs="Tahoma"/>
          <w:bCs/>
          <w:sz w:val="22"/>
          <w:szCs w:val="22"/>
        </w:rPr>
      </w:pPr>
    </w:p>
    <w:p w14:paraId="73027D67" w14:textId="4822E46F" w:rsidR="00477DE5" w:rsidRDefault="00477DE5" w:rsidP="00477DE5">
      <w:pPr>
        <w:pStyle w:val="Prrafodelista"/>
        <w:numPr>
          <w:ilvl w:val="0"/>
          <w:numId w:val="13"/>
        </w:numPr>
        <w:spacing w:line="360" w:lineRule="auto"/>
        <w:ind w:right="-93"/>
        <w:jc w:val="both"/>
        <w:rPr>
          <w:rFonts w:ascii="Palatino Linotype" w:hAnsi="Palatino Linotype" w:cs="Tahoma"/>
          <w:bCs/>
          <w:szCs w:val="22"/>
        </w:rPr>
      </w:pPr>
      <w:r w:rsidRPr="007F0032">
        <w:rPr>
          <w:rFonts w:ascii="Palatino Linotype" w:hAnsi="Palatino Linotype" w:cs="Tahoma"/>
          <w:bCs/>
          <w:szCs w:val="22"/>
        </w:rPr>
        <w:t xml:space="preserve">El acuerdo de clasificación como confidenciales </w:t>
      </w:r>
      <w:r>
        <w:rPr>
          <w:rFonts w:ascii="Palatino Linotype" w:hAnsi="Palatino Linotype" w:cs="Tahoma"/>
          <w:bCs/>
          <w:szCs w:val="22"/>
        </w:rPr>
        <w:t xml:space="preserve">de </w:t>
      </w:r>
      <w:r w:rsidRPr="007F0032">
        <w:rPr>
          <w:rFonts w:ascii="Palatino Linotype" w:hAnsi="Palatino Linotype" w:cs="Tahoma"/>
          <w:bCs/>
          <w:szCs w:val="22"/>
        </w:rPr>
        <w:t>los datos personales de alumnos que consten en listas de asistencia o reconocimientos, el cual deberá ser aprobado por el Comité de Transparencia, de conformidad con lo dispuesto en los artículos 49, fracciones II y VIII, 143, fracción I y 149, de la Ley de Transparencia y Acceso a la Información Pública del Estado de México y Municipios.</w:t>
      </w:r>
    </w:p>
    <w:p w14:paraId="7DA2649D" w14:textId="77777777" w:rsidR="00477DE5" w:rsidRPr="00477DE5" w:rsidRDefault="00477DE5" w:rsidP="00477DE5">
      <w:pPr>
        <w:spacing w:line="360" w:lineRule="auto"/>
        <w:ind w:right="-93"/>
        <w:jc w:val="both"/>
        <w:rPr>
          <w:rFonts w:ascii="Palatino Linotype" w:hAnsi="Palatino Linotype" w:cs="Tahoma"/>
          <w:bCs/>
          <w:szCs w:val="22"/>
        </w:rPr>
      </w:pPr>
    </w:p>
    <w:p w14:paraId="4191C1EB" w14:textId="7D18903C" w:rsidR="00477DE5" w:rsidRDefault="00477DE5" w:rsidP="00477DE5">
      <w:pPr>
        <w:spacing w:line="360" w:lineRule="auto"/>
        <w:ind w:left="360" w:right="-93"/>
        <w:jc w:val="both"/>
        <w:rPr>
          <w:rFonts w:ascii="Palatino Linotype" w:hAnsi="Palatino Linotype" w:cs="Tahoma"/>
        </w:rPr>
      </w:pPr>
      <w:r>
        <w:rPr>
          <w:rFonts w:ascii="Palatino Linotype" w:hAnsi="Palatino Linotype" w:cs="Tahoma"/>
        </w:rPr>
        <w:t>En caso de que</w:t>
      </w:r>
      <w:r w:rsidRPr="000B53E9">
        <w:rPr>
          <w:rFonts w:ascii="Palatino Linotype" w:hAnsi="Palatino Linotype" w:cs="Tahoma"/>
        </w:rPr>
        <w:t xml:space="preserve"> la información solicitada,</w:t>
      </w:r>
      <w:r>
        <w:rPr>
          <w:rFonts w:ascii="Palatino Linotype" w:hAnsi="Palatino Linotype" w:cs="Tahoma"/>
        </w:rPr>
        <w:t xml:space="preserve"> correspondiente a los años dos mil siete a dos mil diez, haya sido dada de baja </w:t>
      </w:r>
      <w:r w:rsidRPr="000B53E9">
        <w:rPr>
          <w:rFonts w:ascii="Palatino Linotype" w:hAnsi="Palatino Linotype" w:cs="Tahoma"/>
        </w:rPr>
        <w:t>por su antigüedad, se deberá entregar al Recurrente, el acta de baja documental.</w:t>
      </w:r>
    </w:p>
    <w:p w14:paraId="0FC9249F" w14:textId="77777777" w:rsidR="00477DE5" w:rsidRDefault="00477DE5" w:rsidP="00477DE5">
      <w:pPr>
        <w:spacing w:line="360" w:lineRule="auto"/>
        <w:ind w:left="360" w:right="-93"/>
        <w:jc w:val="both"/>
        <w:rPr>
          <w:rFonts w:ascii="Palatino Linotype" w:hAnsi="Palatino Linotype" w:cs="Tahoma"/>
        </w:rPr>
      </w:pPr>
    </w:p>
    <w:p w14:paraId="328EAFD8" w14:textId="77777777" w:rsidR="00477DE5" w:rsidRPr="000B53E9" w:rsidRDefault="00477DE5" w:rsidP="00477DE5">
      <w:pPr>
        <w:spacing w:line="360" w:lineRule="auto"/>
        <w:ind w:left="360" w:right="-93"/>
        <w:jc w:val="both"/>
        <w:rPr>
          <w:rFonts w:ascii="Palatino Linotype" w:hAnsi="Palatino Linotype" w:cs="Tahoma"/>
        </w:rPr>
      </w:pPr>
      <w:r w:rsidRPr="000B53E9">
        <w:rPr>
          <w:rFonts w:ascii="Palatino Linotype" w:hAnsi="Palatino Linotype" w:cs="Tahoma"/>
        </w:rPr>
        <w:t xml:space="preserve">De no encontrarse la información </w:t>
      </w:r>
      <w:r>
        <w:rPr>
          <w:rFonts w:ascii="Palatino Linotype" w:hAnsi="Palatino Linotype" w:cs="Tahoma"/>
        </w:rPr>
        <w:t>solicitada por no haberse generado</w:t>
      </w:r>
      <w:r w:rsidRPr="000B53E9">
        <w:rPr>
          <w:rFonts w:ascii="Palatino Linotype" w:hAnsi="Palatino Linotype" w:cs="Tahoma"/>
        </w:rPr>
        <w:t>, bastará con que lo indique al Particular en términos del artículo 19, párrafo segundo de la Ley de Transparencia y Acceso a la Información Pública del Estado de México y Municipios.</w:t>
      </w:r>
    </w:p>
    <w:p w14:paraId="26FCC145" w14:textId="77777777" w:rsidR="00477DE5" w:rsidRDefault="00477DE5" w:rsidP="00477DE5">
      <w:pPr>
        <w:spacing w:line="360" w:lineRule="auto"/>
        <w:ind w:right="-93"/>
        <w:jc w:val="both"/>
        <w:rPr>
          <w:rFonts w:ascii="Palatino Linotype" w:hAnsi="Palatino Linotype" w:cs="Tahoma"/>
          <w:bCs/>
          <w:sz w:val="22"/>
          <w:szCs w:val="22"/>
        </w:rPr>
      </w:pPr>
    </w:p>
    <w:p w14:paraId="1371E840" w14:textId="77777777" w:rsidR="00AE7C10" w:rsidRPr="005B3636" w:rsidRDefault="00AE7C10" w:rsidP="00563515">
      <w:pPr>
        <w:spacing w:line="360" w:lineRule="auto"/>
        <w:ind w:right="567"/>
        <w:jc w:val="both"/>
        <w:rPr>
          <w:rFonts w:ascii="Palatino Linotype" w:hAnsi="Palatino Linotype" w:cs="Arial"/>
          <w:sz w:val="22"/>
          <w:lang w:val="es-ES_tradnl"/>
        </w:rPr>
      </w:pPr>
    </w:p>
    <w:p w14:paraId="13E7AB4E" w14:textId="77777777" w:rsidR="007F4F85" w:rsidRPr="005B3636" w:rsidRDefault="00AE7C10" w:rsidP="00563515">
      <w:pPr>
        <w:spacing w:line="360" w:lineRule="auto"/>
        <w:jc w:val="both"/>
        <w:rPr>
          <w:rFonts w:ascii="Palatino Linotype" w:hAnsi="Palatino Linotype" w:cs="Tahoma"/>
          <w:sz w:val="22"/>
        </w:rPr>
      </w:pPr>
      <w:r w:rsidRPr="005B3636">
        <w:rPr>
          <w:rFonts w:ascii="Palatino Linotype" w:hAnsi="Palatino Linotype" w:cs="Arial"/>
          <w:b/>
          <w:sz w:val="22"/>
          <w:lang w:val="es-ES_tradnl"/>
        </w:rPr>
        <w:t>TERCERO.</w:t>
      </w:r>
      <w:r w:rsidR="007F4F85" w:rsidRPr="005B3636">
        <w:rPr>
          <w:rFonts w:ascii="Palatino Linotype" w:hAnsi="Palatino Linotype" w:cs="Tahoma"/>
          <w:b/>
          <w:sz w:val="22"/>
        </w:rPr>
        <w:t xml:space="preserve"> NOTIFÍQUESE </w:t>
      </w:r>
      <w:r w:rsidR="007F4F85" w:rsidRPr="005B3636">
        <w:rPr>
          <w:rFonts w:ascii="Palatino Linotype" w:hAnsi="Palatino Linotype" w:cs="Tahoma"/>
          <w:sz w:val="22"/>
        </w:rPr>
        <w:t>la presente resolución al Titular de la Unidad de Transparencia del Sujeto Obligado, para que conforme al artículo 186</w:t>
      </w:r>
      <w:r w:rsidR="00AD00C8" w:rsidRPr="005B3636">
        <w:rPr>
          <w:rFonts w:ascii="Palatino Linotype" w:hAnsi="Palatino Linotype" w:cs="Tahoma"/>
          <w:sz w:val="22"/>
        </w:rPr>
        <w:t>,</w:t>
      </w:r>
      <w:r w:rsidR="007F4F85" w:rsidRPr="005B3636">
        <w:rPr>
          <w:rFonts w:ascii="Palatino Linotype" w:hAnsi="Palatino Linotype" w:cs="Tahoma"/>
          <w:sz w:val="22"/>
        </w:rPr>
        <w:t xml:space="preserve"> último párrafo, 189</w:t>
      </w:r>
      <w:r w:rsidR="00AD00C8" w:rsidRPr="005B3636">
        <w:rPr>
          <w:rFonts w:ascii="Palatino Linotype" w:hAnsi="Palatino Linotype" w:cs="Tahoma"/>
          <w:sz w:val="22"/>
        </w:rPr>
        <w:t>,</w:t>
      </w:r>
      <w:r w:rsidR="007F4F85" w:rsidRPr="005B3636">
        <w:rPr>
          <w:rFonts w:ascii="Palatino Linotype" w:hAnsi="Palatino Linotype" w:cs="Tahoma"/>
          <w:sz w:val="22"/>
        </w:rPr>
        <w:t xml:space="preserve">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9A390D3" w14:textId="77777777" w:rsidR="0042748E" w:rsidRPr="005B3636" w:rsidRDefault="0042748E" w:rsidP="00563515">
      <w:pPr>
        <w:spacing w:line="360" w:lineRule="auto"/>
        <w:jc w:val="both"/>
        <w:rPr>
          <w:rFonts w:ascii="Palatino Linotype" w:hAnsi="Palatino Linotype" w:cs="Tahoma"/>
          <w:sz w:val="22"/>
        </w:rPr>
      </w:pPr>
    </w:p>
    <w:p w14:paraId="52F7BF0D" w14:textId="77777777" w:rsidR="007F4F85" w:rsidRPr="005B3636" w:rsidRDefault="009A6D49" w:rsidP="00563515">
      <w:pPr>
        <w:spacing w:line="360" w:lineRule="auto"/>
        <w:jc w:val="both"/>
        <w:rPr>
          <w:rFonts w:ascii="Palatino Linotype" w:hAnsi="Palatino Linotype" w:cs="Tahoma"/>
          <w:sz w:val="22"/>
        </w:rPr>
      </w:pPr>
      <w:r>
        <w:rPr>
          <w:rFonts w:ascii="Palatino Linotype" w:hAnsi="Palatino Linotype" w:cs="Tahoma"/>
          <w:b/>
          <w:sz w:val="22"/>
        </w:rPr>
        <w:t>CUARTO</w:t>
      </w:r>
      <w:r w:rsidR="007F4F85" w:rsidRPr="005B3636">
        <w:rPr>
          <w:rFonts w:ascii="Palatino Linotype" w:hAnsi="Palatino Linotype" w:cs="Tahoma"/>
          <w:b/>
          <w:sz w:val="22"/>
        </w:rPr>
        <w:t>. NOTIFÍQUESE</w:t>
      </w:r>
      <w:r w:rsidR="007F4F85" w:rsidRPr="005B3636">
        <w:rPr>
          <w:rFonts w:ascii="Palatino Linotype" w:hAnsi="Palatino Linotype" w:cs="Tahoma"/>
          <w:sz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5692BBF" w14:textId="77777777" w:rsidR="007F4F85" w:rsidRPr="005B3636" w:rsidRDefault="007F4F85" w:rsidP="00563515">
      <w:pPr>
        <w:spacing w:line="360" w:lineRule="auto"/>
        <w:jc w:val="both"/>
        <w:rPr>
          <w:rFonts w:ascii="Palatino Linotype" w:hAnsi="Palatino Linotype" w:cs="Tahoma"/>
          <w:sz w:val="22"/>
        </w:rPr>
      </w:pPr>
    </w:p>
    <w:p w14:paraId="2EBFDF95" w14:textId="18620F3B" w:rsidR="00AB0303" w:rsidRPr="005B3636" w:rsidRDefault="00AB0303" w:rsidP="00563515">
      <w:pPr>
        <w:spacing w:line="360" w:lineRule="auto"/>
        <w:jc w:val="both"/>
        <w:rPr>
          <w:rFonts w:ascii="Palatino Linotype" w:hAnsi="Palatino Linotype" w:cs="Tahoma"/>
          <w:sz w:val="22"/>
        </w:rPr>
      </w:pPr>
      <w:r w:rsidRPr="005B3636">
        <w:rPr>
          <w:rFonts w:ascii="Palatino Linotype" w:hAnsi="Palatino Linotype" w:cs="Tahoma"/>
          <w:sz w:val="22"/>
        </w:rPr>
        <w:t xml:space="preserve">ASÍ LO RESUELVE, POR </w:t>
      </w:r>
      <w:r w:rsidRPr="005B3636">
        <w:rPr>
          <w:rFonts w:ascii="Palatino Linotype" w:hAnsi="Palatino Linotype" w:cs="Tahoma"/>
          <w:b/>
          <w:sz w:val="22"/>
        </w:rPr>
        <w:t>UNANIMIDAD</w:t>
      </w:r>
      <w:r w:rsidRPr="005B3636">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w:t>
      </w:r>
      <w:r w:rsidR="00810A29">
        <w:rPr>
          <w:rFonts w:ascii="Palatino Linotype" w:hAnsi="Palatino Linotype" w:cs="Tahoma"/>
          <w:sz w:val="22"/>
        </w:rPr>
        <w:t xml:space="preserve"> (EMITIENDO VOTO PARTICULAR CONCURRENTE)</w:t>
      </w:r>
      <w:r w:rsidRPr="005B3636">
        <w:rPr>
          <w:rFonts w:ascii="Palatino Linotype" w:hAnsi="Palatino Linotype" w:cs="Tahoma"/>
          <w:sz w:val="22"/>
        </w:rPr>
        <w:t>, EVA ABAID YAPUR</w:t>
      </w:r>
      <w:r w:rsidR="00810A29">
        <w:rPr>
          <w:rFonts w:ascii="Palatino Linotype" w:hAnsi="Palatino Linotype" w:cs="Tahoma"/>
          <w:sz w:val="22"/>
        </w:rPr>
        <w:t xml:space="preserve"> (EMITIENDO VOTO PARTICULAR)</w:t>
      </w:r>
      <w:r w:rsidRPr="005B3636">
        <w:rPr>
          <w:rFonts w:ascii="Palatino Linotype" w:hAnsi="Palatino Linotype" w:cs="Tahoma"/>
          <w:sz w:val="22"/>
        </w:rPr>
        <w:t>, JOSÉ GUADALUPE LUNA HERNÁNDEZ, JAVIER MARTÍNEZ CRUZ</w:t>
      </w:r>
      <w:r w:rsidR="00810A29">
        <w:rPr>
          <w:rFonts w:ascii="Palatino Linotype" w:hAnsi="Palatino Linotype" w:cs="Tahoma"/>
          <w:sz w:val="22"/>
        </w:rPr>
        <w:t xml:space="preserve"> (EMITIENDO VOTO PARTICULAR CONCURRENTE)</w:t>
      </w:r>
      <w:r w:rsidRPr="005B3636">
        <w:rPr>
          <w:rFonts w:ascii="Palatino Linotype" w:hAnsi="Palatino Linotype" w:cs="Tahoma"/>
          <w:sz w:val="22"/>
        </w:rPr>
        <w:t xml:space="preserve"> Y LUIS GUSTAVO PARRA NORIEGA, EN LA </w:t>
      </w:r>
      <w:r w:rsidR="00810A29">
        <w:rPr>
          <w:rFonts w:ascii="Palatino Linotype" w:hAnsi="Palatino Linotype" w:cs="Tahoma"/>
          <w:sz w:val="22"/>
        </w:rPr>
        <w:t>SEXTA</w:t>
      </w:r>
      <w:r w:rsidR="003E4DFD">
        <w:rPr>
          <w:rFonts w:ascii="Palatino Linotype" w:hAnsi="Palatino Linotype" w:cs="Tahoma"/>
          <w:sz w:val="22"/>
        </w:rPr>
        <w:t xml:space="preserve"> </w:t>
      </w:r>
      <w:r w:rsidRPr="005B3636">
        <w:rPr>
          <w:rFonts w:ascii="Palatino Linotype" w:hAnsi="Palatino Linotype" w:cs="Tahoma"/>
          <w:sz w:val="22"/>
        </w:rPr>
        <w:t xml:space="preserve">SESIÓN ORDINARIA CELEBRADA EL </w:t>
      </w:r>
      <w:r w:rsidR="00810A29">
        <w:rPr>
          <w:rFonts w:ascii="Palatino Linotype" w:hAnsi="Palatino Linotype" w:cs="Tahoma"/>
          <w:sz w:val="22"/>
        </w:rPr>
        <w:t>TRECE</w:t>
      </w:r>
      <w:r w:rsidR="003E4DFD">
        <w:rPr>
          <w:rFonts w:ascii="Palatino Linotype" w:hAnsi="Palatino Linotype" w:cs="Tahoma"/>
          <w:sz w:val="22"/>
        </w:rPr>
        <w:t xml:space="preserve"> </w:t>
      </w:r>
      <w:r w:rsidRPr="005B3636">
        <w:rPr>
          <w:rFonts w:ascii="Palatino Linotype" w:hAnsi="Palatino Linotype" w:cs="Tahoma"/>
          <w:sz w:val="22"/>
        </w:rPr>
        <w:t xml:space="preserve">DE </w:t>
      </w:r>
      <w:r w:rsidR="003E4DFD">
        <w:rPr>
          <w:rFonts w:ascii="Palatino Linotype" w:hAnsi="Palatino Linotype" w:cs="Tahoma"/>
          <w:sz w:val="22"/>
        </w:rPr>
        <w:t>F</w:t>
      </w:r>
      <w:r w:rsidR="003D0868" w:rsidRPr="005B3636">
        <w:rPr>
          <w:rFonts w:ascii="Palatino Linotype" w:hAnsi="Palatino Linotype" w:cs="Tahoma"/>
          <w:sz w:val="22"/>
        </w:rPr>
        <w:t>E</w:t>
      </w:r>
      <w:r w:rsidR="003E4DFD">
        <w:rPr>
          <w:rFonts w:ascii="Palatino Linotype" w:hAnsi="Palatino Linotype" w:cs="Tahoma"/>
          <w:sz w:val="22"/>
        </w:rPr>
        <w:t>BR</w:t>
      </w:r>
      <w:r w:rsidR="003D0868" w:rsidRPr="005B3636">
        <w:rPr>
          <w:rFonts w:ascii="Palatino Linotype" w:hAnsi="Palatino Linotype" w:cs="Tahoma"/>
          <w:sz w:val="22"/>
        </w:rPr>
        <w:t xml:space="preserve">ERO </w:t>
      </w:r>
      <w:r w:rsidRPr="005B3636">
        <w:rPr>
          <w:rFonts w:ascii="Palatino Linotype" w:hAnsi="Palatino Linotype" w:cs="Tahoma"/>
          <w:sz w:val="22"/>
        </w:rPr>
        <w:t>DE DOS MIL DIECI</w:t>
      </w:r>
      <w:r w:rsidR="003D0868" w:rsidRPr="005B3636">
        <w:rPr>
          <w:rFonts w:ascii="Palatino Linotype" w:hAnsi="Palatino Linotype" w:cs="Tahoma"/>
          <w:sz w:val="22"/>
        </w:rPr>
        <w:t>NUEVE</w:t>
      </w:r>
      <w:r w:rsidRPr="005B3636">
        <w:rPr>
          <w:rFonts w:ascii="Palatino Linotype" w:hAnsi="Palatino Linotype" w:cs="Tahoma"/>
          <w:sz w:val="22"/>
        </w:rPr>
        <w:t>, ANTE EL SECRETARIO TÉCNICO DEL PLENO, ALEXIS TAPIA RAMÍREZ.</w:t>
      </w:r>
    </w:p>
    <w:tbl>
      <w:tblPr>
        <w:tblW w:w="9072" w:type="dxa"/>
        <w:tblInd w:w="137" w:type="dxa"/>
        <w:tblLook w:val="04A0" w:firstRow="1" w:lastRow="0" w:firstColumn="1" w:lastColumn="0" w:noHBand="0" w:noVBand="1"/>
      </w:tblPr>
      <w:tblGrid>
        <w:gridCol w:w="4536"/>
        <w:gridCol w:w="4536"/>
      </w:tblGrid>
      <w:tr w:rsidR="00952487" w:rsidRPr="005B3636" w14:paraId="33E1664C" w14:textId="77777777" w:rsidTr="00952487">
        <w:tc>
          <w:tcPr>
            <w:tcW w:w="9072" w:type="dxa"/>
            <w:gridSpan w:val="2"/>
          </w:tcPr>
          <w:p w14:paraId="69DFAF12" w14:textId="2694CA4B" w:rsidR="00952487" w:rsidRDefault="00952487" w:rsidP="00563515">
            <w:pPr>
              <w:spacing w:line="360" w:lineRule="auto"/>
              <w:jc w:val="center"/>
              <w:rPr>
                <w:rFonts w:ascii="Palatino Linotype" w:eastAsia="Calibri" w:hAnsi="Palatino Linotype" w:cs="Tahoma"/>
                <w:b/>
                <w:sz w:val="24"/>
                <w:szCs w:val="24"/>
                <w:lang w:eastAsia="es-MX"/>
              </w:rPr>
            </w:pPr>
          </w:p>
          <w:p w14:paraId="352175CA" w14:textId="714EE515" w:rsidR="00810A29" w:rsidRDefault="00810A29" w:rsidP="00563515">
            <w:pPr>
              <w:spacing w:line="360" w:lineRule="auto"/>
              <w:jc w:val="center"/>
              <w:rPr>
                <w:rFonts w:ascii="Palatino Linotype" w:eastAsia="Calibri" w:hAnsi="Palatino Linotype" w:cs="Tahoma"/>
                <w:b/>
                <w:sz w:val="24"/>
                <w:szCs w:val="24"/>
                <w:lang w:eastAsia="es-MX"/>
              </w:rPr>
            </w:pPr>
          </w:p>
          <w:p w14:paraId="7AB73A48" w14:textId="10FF20B7" w:rsidR="00810A29" w:rsidRDefault="00810A29" w:rsidP="00563515">
            <w:pPr>
              <w:spacing w:line="360" w:lineRule="auto"/>
              <w:jc w:val="center"/>
              <w:rPr>
                <w:rFonts w:ascii="Palatino Linotype" w:eastAsia="Calibri" w:hAnsi="Palatino Linotype" w:cs="Tahoma"/>
                <w:b/>
                <w:sz w:val="24"/>
                <w:szCs w:val="24"/>
                <w:lang w:eastAsia="es-MX"/>
              </w:rPr>
            </w:pPr>
          </w:p>
          <w:p w14:paraId="541C7D2D" w14:textId="5E9A17E6" w:rsidR="00810A29" w:rsidRPr="005B3636" w:rsidRDefault="00810A29" w:rsidP="00810A29">
            <w:pPr>
              <w:spacing w:line="360" w:lineRule="auto"/>
              <w:rPr>
                <w:rFonts w:ascii="Palatino Linotype" w:eastAsia="Calibri" w:hAnsi="Palatino Linotype" w:cs="Tahoma"/>
                <w:b/>
                <w:sz w:val="24"/>
                <w:szCs w:val="24"/>
                <w:lang w:eastAsia="es-MX"/>
              </w:rPr>
            </w:pPr>
          </w:p>
          <w:p w14:paraId="454C2B71" w14:textId="77777777" w:rsidR="00952487" w:rsidRPr="005B3636" w:rsidRDefault="00952487" w:rsidP="00810A29">
            <w:pPr>
              <w:tabs>
                <w:tab w:val="left" w:pos="2445"/>
                <w:tab w:val="center" w:pos="4428"/>
              </w:tabs>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Zulema Martínez Sánchez</w:t>
            </w:r>
          </w:p>
          <w:p w14:paraId="162B6917" w14:textId="77777777" w:rsidR="00952487" w:rsidRPr="005B3636" w:rsidRDefault="00952487" w:rsidP="00810A29">
            <w:pPr>
              <w:spacing w:line="276"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Comisionada Presidenta</w:t>
            </w:r>
          </w:p>
          <w:p w14:paraId="1A6B656F" w14:textId="77777777" w:rsidR="00952487" w:rsidRPr="005B3636" w:rsidRDefault="00952487" w:rsidP="00810A29">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251F1124" w14:textId="77777777" w:rsidR="00C973B7" w:rsidRPr="005B3636" w:rsidRDefault="00C973B7" w:rsidP="00563515">
            <w:pPr>
              <w:spacing w:line="360" w:lineRule="auto"/>
              <w:ind w:right="-108"/>
              <w:rPr>
                <w:rFonts w:ascii="Palatino Linotype" w:eastAsia="Calibri" w:hAnsi="Palatino Linotype" w:cs="Tahoma"/>
                <w:b/>
                <w:sz w:val="24"/>
                <w:szCs w:val="24"/>
              </w:rPr>
            </w:pPr>
          </w:p>
        </w:tc>
      </w:tr>
      <w:tr w:rsidR="00952487" w:rsidRPr="005B3636" w14:paraId="43A23397" w14:textId="77777777" w:rsidTr="00952487">
        <w:trPr>
          <w:trHeight w:val="2797"/>
        </w:trPr>
        <w:tc>
          <w:tcPr>
            <w:tcW w:w="4536" w:type="dxa"/>
          </w:tcPr>
          <w:p w14:paraId="691E51BD" w14:textId="25B8F903" w:rsidR="00952487" w:rsidRDefault="00952487" w:rsidP="00563515">
            <w:pPr>
              <w:spacing w:line="360" w:lineRule="auto"/>
              <w:ind w:right="-108"/>
              <w:jc w:val="center"/>
              <w:rPr>
                <w:rFonts w:ascii="Palatino Linotype" w:eastAsia="Calibri" w:hAnsi="Palatino Linotype" w:cs="Tahoma"/>
                <w:b/>
                <w:sz w:val="24"/>
                <w:szCs w:val="24"/>
              </w:rPr>
            </w:pPr>
          </w:p>
          <w:p w14:paraId="44359DD0" w14:textId="5C5EF779" w:rsidR="00810A29" w:rsidRDefault="00810A29" w:rsidP="00563515">
            <w:pPr>
              <w:spacing w:line="360" w:lineRule="auto"/>
              <w:ind w:right="-108"/>
              <w:jc w:val="center"/>
              <w:rPr>
                <w:rFonts w:ascii="Palatino Linotype" w:eastAsia="Calibri" w:hAnsi="Palatino Linotype" w:cs="Tahoma"/>
                <w:b/>
                <w:sz w:val="24"/>
                <w:szCs w:val="24"/>
              </w:rPr>
            </w:pPr>
          </w:p>
          <w:p w14:paraId="4248D105" w14:textId="77777777" w:rsidR="00810A29" w:rsidRPr="005B3636" w:rsidRDefault="00810A29" w:rsidP="00563515">
            <w:pPr>
              <w:spacing w:line="360" w:lineRule="auto"/>
              <w:ind w:right="-108"/>
              <w:jc w:val="center"/>
              <w:rPr>
                <w:rFonts w:ascii="Palatino Linotype" w:eastAsia="Calibri" w:hAnsi="Palatino Linotype" w:cs="Tahoma"/>
                <w:b/>
                <w:sz w:val="24"/>
                <w:szCs w:val="24"/>
              </w:rPr>
            </w:pPr>
          </w:p>
          <w:p w14:paraId="4B32C196" w14:textId="77777777" w:rsidR="00952487" w:rsidRPr="005B3636" w:rsidRDefault="00952487" w:rsidP="00810A29">
            <w:pPr>
              <w:spacing w:line="276"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 xml:space="preserve">Eva </w:t>
            </w:r>
            <w:proofErr w:type="spellStart"/>
            <w:r w:rsidRPr="005B3636">
              <w:rPr>
                <w:rFonts w:ascii="Palatino Linotype" w:eastAsia="Calibri" w:hAnsi="Palatino Linotype" w:cs="Tahoma"/>
                <w:b/>
                <w:sz w:val="22"/>
                <w:szCs w:val="24"/>
              </w:rPr>
              <w:t>Abaid</w:t>
            </w:r>
            <w:proofErr w:type="spellEnd"/>
            <w:r w:rsidRPr="005B3636">
              <w:rPr>
                <w:rFonts w:ascii="Palatino Linotype" w:eastAsia="Calibri" w:hAnsi="Palatino Linotype" w:cs="Tahoma"/>
                <w:b/>
                <w:sz w:val="22"/>
                <w:szCs w:val="24"/>
              </w:rPr>
              <w:t xml:space="preserve"> </w:t>
            </w:r>
            <w:proofErr w:type="spellStart"/>
            <w:r w:rsidRPr="005B3636">
              <w:rPr>
                <w:rFonts w:ascii="Palatino Linotype" w:eastAsia="Calibri" w:hAnsi="Palatino Linotype" w:cs="Tahoma"/>
                <w:b/>
                <w:sz w:val="22"/>
                <w:szCs w:val="24"/>
              </w:rPr>
              <w:t>Yapur</w:t>
            </w:r>
            <w:proofErr w:type="spellEnd"/>
            <w:r w:rsidRPr="005B3636">
              <w:rPr>
                <w:rFonts w:ascii="Palatino Linotype" w:eastAsia="Calibri" w:hAnsi="Palatino Linotype" w:cs="Tahoma"/>
                <w:b/>
                <w:sz w:val="22"/>
                <w:szCs w:val="24"/>
              </w:rPr>
              <w:t xml:space="preserve"> </w:t>
            </w:r>
          </w:p>
          <w:p w14:paraId="75396FFB" w14:textId="77777777" w:rsidR="00952487" w:rsidRPr="005B3636" w:rsidRDefault="00952487" w:rsidP="00810A29">
            <w:pPr>
              <w:spacing w:line="276"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Comisionada</w:t>
            </w:r>
          </w:p>
          <w:p w14:paraId="3789DDE1" w14:textId="77777777" w:rsidR="00952487" w:rsidRPr="005B3636" w:rsidRDefault="00952487" w:rsidP="00810A29">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3F11D795" w14:textId="77777777" w:rsidR="00952487" w:rsidRPr="005B3636" w:rsidRDefault="00952487" w:rsidP="00563515">
            <w:pPr>
              <w:spacing w:line="360" w:lineRule="auto"/>
              <w:rPr>
                <w:rFonts w:ascii="Palatino Linotype" w:eastAsia="Calibri" w:hAnsi="Palatino Linotype" w:cs="Tahoma"/>
                <w:sz w:val="24"/>
                <w:szCs w:val="24"/>
                <w:lang w:eastAsia="es-MX"/>
              </w:rPr>
            </w:pPr>
            <w:r w:rsidRPr="005B3636">
              <w:rPr>
                <w:rFonts w:ascii="Palatino Linotype" w:eastAsia="Calibri" w:hAnsi="Palatino Linotype" w:cs="Tahoma"/>
                <w:sz w:val="24"/>
                <w:szCs w:val="24"/>
                <w:lang w:eastAsia="es-MX"/>
              </w:rPr>
              <w:t xml:space="preserve">           </w:t>
            </w:r>
          </w:p>
          <w:p w14:paraId="2A88369D" w14:textId="77777777" w:rsidR="003E4DFD" w:rsidRDefault="003E4DFD" w:rsidP="00563515">
            <w:pPr>
              <w:spacing w:line="360" w:lineRule="auto"/>
              <w:rPr>
                <w:rFonts w:ascii="Palatino Linotype" w:eastAsia="Calibri" w:hAnsi="Palatino Linotype" w:cs="Tahoma"/>
                <w:sz w:val="24"/>
                <w:szCs w:val="24"/>
                <w:lang w:eastAsia="es-MX"/>
              </w:rPr>
            </w:pPr>
          </w:p>
          <w:p w14:paraId="18599862" w14:textId="2EE0A000" w:rsidR="008503EF" w:rsidRPr="003E4DFD" w:rsidRDefault="008503EF" w:rsidP="00563515">
            <w:pPr>
              <w:spacing w:line="360" w:lineRule="auto"/>
              <w:rPr>
                <w:rFonts w:ascii="Palatino Linotype" w:eastAsia="Calibri" w:hAnsi="Palatino Linotype" w:cs="Tahoma"/>
                <w:sz w:val="24"/>
                <w:szCs w:val="24"/>
                <w:lang w:eastAsia="es-MX"/>
              </w:rPr>
            </w:pPr>
          </w:p>
        </w:tc>
        <w:tc>
          <w:tcPr>
            <w:tcW w:w="4536" w:type="dxa"/>
          </w:tcPr>
          <w:p w14:paraId="4037A6C4" w14:textId="174AD75D" w:rsidR="00C973B7" w:rsidRDefault="00C973B7" w:rsidP="00563515">
            <w:pPr>
              <w:spacing w:line="360" w:lineRule="auto"/>
              <w:ind w:right="-108"/>
              <w:rPr>
                <w:rFonts w:ascii="Palatino Linotype" w:eastAsia="Calibri" w:hAnsi="Palatino Linotype" w:cs="Tahoma"/>
                <w:b/>
                <w:sz w:val="24"/>
                <w:szCs w:val="24"/>
              </w:rPr>
            </w:pPr>
          </w:p>
          <w:p w14:paraId="2D34B798" w14:textId="594F9756" w:rsidR="00810A29" w:rsidRDefault="00810A29" w:rsidP="00563515">
            <w:pPr>
              <w:spacing w:line="360" w:lineRule="auto"/>
              <w:ind w:right="-108"/>
              <w:rPr>
                <w:rFonts w:ascii="Palatino Linotype" w:eastAsia="Calibri" w:hAnsi="Palatino Linotype" w:cs="Tahoma"/>
                <w:b/>
                <w:sz w:val="24"/>
                <w:szCs w:val="24"/>
              </w:rPr>
            </w:pPr>
          </w:p>
          <w:p w14:paraId="5D6DB3BA" w14:textId="77777777" w:rsidR="00810A29" w:rsidRPr="005B3636" w:rsidRDefault="00810A29" w:rsidP="00563515">
            <w:pPr>
              <w:spacing w:line="360" w:lineRule="auto"/>
              <w:ind w:right="-108"/>
              <w:rPr>
                <w:rFonts w:ascii="Palatino Linotype" w:eastAsia="Calibri" w:hAnsi="Palatino Linotype" w:cs="Tahoma"/>
                <w:b/>
                <w:sz w:val="24"/>
                <w:szCs w:val="24"/>
              </w:rPr>
            </w:pPr>
          </w:p>
          <w:p w14:paraId="32058BC4" w14:textId="77777777" w:rsidR="00952487" w:rsidRPr="005B3636" w:rsidRDefault="00952487" w:rsidP="00810A29">
            <w:pPr>
              <w:spacing w:line="276" w:lineRule="auto"/>
              <w:ind w:right="-108"/>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José Guadalupe Luna Hernández</w:t>
            </w:r>
          </w:p>
          <w:p w14:paraId="19CF9A86" w14:textId="77777777" w:rsidR="00952487" w:rsidRPr="005B3636" w:rsidRDefault="00952487" w:rsidP="00810A29">
            <w:pPr>
              <w:spacing w:line="276"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Comisionado</w:t>
            </w:r>
          </w:p>
          <w:p w14:paraId="4C67C29F" w14:textId="77777777" w:rsidR="00952487" w:rsidRPr="005B3636" w:rsidRDefault="00952487" w:rsidP="00810A29">
            <w:pPr>
              <w:spacing w:line="276" w:lineRule="auto"/>
              <w:jc w:val="center"/>
              <w:rPr>
                <w:rFonts w:ascii="Palatino Linotype" w:eastAsia="Calibri" w:hAnsi="Palatino Linotype" w:cs="Tahoma"/>
                <w:b/>
                <w:sz w:val="24"/>
                <w:szCs w:val="24"/>
                <w:lang w:eastAsia="es-MX"/>
              </w:rPr>
            </w:pPr>
            <w:r w:rsidRPr="005B3636">
              <w:rPr>
                <w:rFonts w:ascii="Palatino Linotype" w:eastAsia="Calibri" w:hAnsi="Palatino Linotype" w:cs="Tahoma"/>
                <w:b/>
                <w:sz w:val="22"/>
                <w:szCs w:val="24"/>
                <w:lang w:eastAsia="es-MX"/>
              </w:rPr>
              <w:t>(Rúbrica)</w:t>
            </w:r>
          </w:p>
        </w:tc>
      </w:tr>
      <w:tr w:rsidR="00952487" w:rsidRPr="005B3636" w14:paraId="1BF5ED1E" w14:textId="77777777" w:rsidTr="00952487">
        <w:trPr>
          <w:trHeight w:val="2519"/>
        </w:trPr>
        <w:tc>
          <w:tcPr>
            <w:tcW w:w="4536" w:type="dxa"/>
          </w:tcPr>
          <w:p w14:paraId="40A1FBED" w14:textId="77777777" w:rsidR="00952487" w:rsidRPr="005B3636" w:rsidRDefault="00952487" w:rsidP="00810A29">
            <w:pPr>
              <w:spacing w:line="276" w:lineRule="auto"/>
              <w:jc w:val="center"/>
              <w:rPr>
                <w:rFonts w:ascii="Palatino Linotype" w:eastAsia="Calibri" w:hAnsi="Palatino Linotype" w:cs="Tahoma"/>
                <w:b/>
                <w:sz w:val="22"/>
                <w:szCs w:val="24"/>
                <w:lang w:val="es-ES_tradnl"/>
              </w:rPr>
            </w:pPr>
            <w:r w:rsidRPr="005B3636">
              <w:rPr>
                <w:rFonts w:ascii="Palatino Linotype" w:eastAsia="Calibri" w:hAnsi="Palatino Linotype" w:cs="Tahoma"/>
                <w:b/>
                <w:sz w:val="22"/>
                <w:szCs w:val="24"/>
              </w:rPr>
              <w:t xml:space="preserve"> </w:t>
            </w:r>
            <w:r w:rsidRPr="005B3636">
              <w:rPr>
                <w:rFonts w:ascii="Palatino Linotype" w:eastAsia="Calibri" w:hAnsi="Palatino Linotype" w:cs="Tahoma"/>
                <w:b/>
                <w:sz w:val="22"/>
                <w:szCs w:val="24"/>
                <w:lang w:val="es-ES_tradnl"/>
              </w:rPr>
              <w:t xml:space="preserve">Javier Martínez Cruz </w:t>
            </w:r>
          </w:p>
          <w:p w14:paraId="214A854C" w14:textId="77777777" w:rsidR="00952487" w:rsidRPr="005B3636" w:rsidRDefault="00952487" w:rsidP="00810A29">
            <w:pPr>
              <w:spacing w:line="276" w:lineRule="auto"/>
              <w:jc w:val="center"/>
              <w:rPr>
                <w:rFonts w:ascii="Palatino Linotype" w:eastAsia="Calibri" w:hAnsi="Palatino Linotype" w:cs="Tahoma"/>
                <w:b/>
                <w:sz w:val="22"/>
                <w:szCs w:val="24"/>
              </w:rPr>
            </w:pPr>
            <w:r w:rsidRPr="005B3636">
              <w:rPr>
                <w:rFonts w:ascii="Palatino Linotype" w:eastAsia="Calibri" w:hAnsi="Palatino Linotype" w:cs="Tahoma"/>
                <w:sz w:val="22"/>
                <w:szCs w:val="24"/>
              </w:rPr>
              <w:t>Comisionado</w:t>
            </w:r>
          </w:p>
          <w:p w14:paraId="42E8720D" w14:textId="77777777" w:rsidR="00C973B7" w:rsidRPr="005B3636" w:rsidRDefault="00952487" w:rsidP="00810A29">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tc>
        <w:tc>
          <w:tcPr>
            <w:tcW w:w="4536" w:type="dxa"/>
          </w:tcPr>
          <w:p w14:paraId="6A6C3476" w14:textId="77777777" w:rsidR="00952487" w:rsidRPr="005B3636" w:rsidRDefault="00952487" w:rsidP="00810A29">
            <w:pPr>
              <w:spacing w:line="276"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lang w:val="es-ES_tradnl"/>
              </w:rPr>
              <w:t>Luis Gustavo Parra Noriega</w:t>
            </w:r>
          </w:p>
          <w:p w14:paraId="5425879B" w14:textId="77777777" w:rsidR="00952487" w:rsidRPr="005B3636" w:rsidRDefault="00952487" w:rsidP="00810A29">
            <w:pPr>
              <w:spacing w:line="276"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Comisionado</w:t>
            </w:r>
          </w:p>
          <w:p w14:paraId="3ED01F00" w14:textId="77777777" w:rsidR="00952487" w:rsidRPr="005B3636" w:rsidRDefault="00952487" w:rsidP="00810A29">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514206BC" w14:textId="77777777" w:rsidR="00952487" w:rsidRDefault="00952487" w:rsidP="00563515">
            <w:pPr>
              <w:spacing w:line="360" w:lineRule="auto"/>
              <w:ind w:right="-108"/>
              <w:jc w:val="center"/>
              <w:rPr>
                <w:rFonts w:ascii="Palatino Linotype" w:eastAsia="Batang" w:hAnsi="Palatino Linotype" w:cs="Tahoma"/>
                <w:b/>
                <w:sz w:val="24"/>
                <w:szCs w:val="24"/>
              </w:rPr>
            </w:pPr>
          </w:p>
          <w:p w14:paraId="164CE6F1" w14:textId="77777777" w:rsidR="00F77D77" w:rsidRDefault="00F77D77" w:rsidP="00563515">
            <w:pPr>
              <w:spacing w:line="360" w:lineRule="auto"/>
              <w:ind w:right="-108"/>
              <w:jc w:val="center"/>
              <w:rPr>
                <w:rFonts w:ascii="Palatino Linotype" w:eastAsia="Batang" w:hAnsi="Palatino Linotype" w:cs="Tahoma"/>
                <w:b/>
                <w:sz w:val="24"/>
                <w:szCs w:val="24"/>
              </w:rPr>
            </w:pPr>
          </w:p>
          <w:p w14:paraId="1F445823" w14:textId="77777777" w:rsidR="00F77D77" w:rsidRPr="005B3636" w:rsidRDefault="00F77D77" w:rsidP="00563515">
            <w:pPr>
              <w:spacing w:line="360" w:lineRule="auto"/>
              <w:ind w:right="-108"/>
              <w:jc w:val="center"/>
              <w:rPr>
                <w:rFonts w:ascii="Palatino Linotype" w:eastAsia="Batang" w:hAnsi="Palatino Linotype" w:cs="Tahoma"/>
                <w:b/>
                <w:sz w:val="24"/>
                <w:szCs w:val="24"/>
              </w:rPr>
            </w:pPr>
          </w:p>
        </w:tc>
      </w:tr>
      <w:tr w:rsidR="00952487" w:rsidRPr="005B3636" w14:paraId="7DE3F1B7" w14:textId="77777777" w:rsidTr="00952487">
        <w:tc>
          <w:tcPr>
            <w:tcW w:w="9072" w:type="dxa"/>
            <w:gridSpan w:val="2"/>
          </w:tcPr>
          <w:p w14:paraId="4496466E" w14:textId="77777777" w:rsidR="00952487" w:rsidRPr="005B3636" w:rsidRDefault="00952487" w:rsidP="00810A29">
            <w:pPr>
              <w:spacing w:line="276" w:lineRule="auto"/>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Alexis Tapia Ramírez</w:t>
            </w:r>
          </w:p>
          <w:p w14:paraId="5418BC15" w14:textId="77777777" w:rsidR="00952487" w:rsidRPr="005B3636" w:rsidRDefault="00952487" w:rsidP="00810A29">
            <w:pPr>
              <w:spacing w:line="276" w:lineRule="auto"/>
              <w:jc w:val="center"/>
              <w:rPr>
                <w:rFonts w:ascii="Palatino Linotype" w:eastAsia="Calibri" w:hAnsi="Palatino Linotype" w:cs="Tahoma"/>
                <w:sz w:val="22"/>
                <w:szCs w:val="24"/>
              </w:rPr>
            </w:pPr>
            <w:r w:rsidRPr="005B3636">
              <w:rPr>
                <w:rFonts w:ascii="Palatino Linotype" w:eastAsia="Calibri" w:hAnsi="Palatino Linotype" w:cs="Tahoma"/>
                <w:sz w:val="22"/>
                <w:szCs w:val="24"/>
              </w:rPr>
              <w:t>Secretario Técnico del Pleno</w:t>
            </w:r>
          </w:p>
          <w:p w14:paraId="53F44E77" w14:textId="77777777" w:rsidR="00952487" w:rsidRPr="005B3636" w:rsidRDefault="00952487" w:rsidP="00810A29">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5E730717" w14:textId="77777777" w:rsidR="00952487" w:rsidRPr="005B3636" w:rsidRDefault="00952487" w:rsidP="00563515">
            <w:pPr>
              <w:spacing w:line="360" w:lineRule="auto"/>
              <w:jc w:val="center"/>
              <w:rPr>
                <w:rFonts w:ascii="Palatino Linotype" w:eastAsia="Calibri" w:hAnsi="Palatino Linotype" w:cs="Tahoma"/>
                <w:color w:val="000000"/>
                <w:sz w:val="12"/>
                <w:szCs w:val="14"/>
              </w:rPr>
            </w:pPr>
          </w:p>
        </w:tc>
      </w:tr>
    </w:tbl>
    <w:p w14:paraId="6C95ED24" w14:textId="1C790EE5" w:rsidR="00AB0303" w:rsidRPr="00810A29" w:rsidRDefault="00AB0303" w:rsidP="00563515">
      <w:pPr>
        <w:spacing w:line="360" w:lineRule="auto"/>
        <w:jc w:val="both"/>
        <w:rPr>
          <w:rFonts w:ascii="Palatino Linotype" w:eastAsia="Calibri" w:hAnsi="Palatino Linotype" w:cs="Tahoma"/>
          <w:b/>
          <w:sz w:val="22"/>
          <w:lang w:eastAsia="en-US"/>
        </w:rPr>
      </w:pPr>
      <w:r w:rsidRPr="005B3636">
        <w:rPr>
          <w:rFonts w:ascii="Palatino Linotype" w:eastAsia="Calibri" w:hAnsi="Palatino Linotype" w:cs="Tahoma"/>
          <w:sz w:val="22"/>
          <w:lang w:eastAsia="en-US"/>
        </w:rPr>
        <w:t xml:space="preserve">Esta foja corresponde a la resolución de fecha </w:t>
      </w:r>
      <w:r w:rsidR="00810A29">
        <w:rPr>
          <w:rFonts w:ascii="Palatino Linotype" w:eastAsia="Calibri" w:hAnsi="Palatino Linotype" w:cs="Tahoma"/>
          <w:sz w:val="22"/>
          <w:lang w:eastAsia="en-US"/>
        </w:rPr>
        <w:t>trece</w:t>
      </w:r>
      <w:r w:rsidR="003D0868" w:rsidRPr="005B3636">
        <w:rPr>
          <w:rFonts w:ascii="Palatino Linotype" w:eastAsia="Calibri" w:hAnsi="Palatino Linotype" w:cs="Tahoma"/>
          <w:sz w:val="22"/>
          <w:lang w:eastAsia="en-US"/>
        </w:rPr>
        <w:t xml:space="preserve"> </w:t>
      </w:r>
      <w:r w:rsidRPr="005B3636">
        <w:rPr>
          <w:rFonts w:ascii="Palatino Linotype" w:eastAsia="Calibri" w:hAnsi="Palatino Linotype" w:cs="Tahoma"/>
          <w:sz w:val="22"/>
          <w:lang w:eastAsia="en-US"/>
        </w:rPr>
        <w:t xml:space="preserve">de </w:t>
      </w:r>
      <w:r w:rsidR="00810A29">
        <w:rPr>
          <w:rFonts w:ascii="Palatino Linotype" w:eastAsia="Calibri" w:hAnsi="Palatino Linotype" w:cs="Tahoma"/>
          <w:sz w:val="22"/>
          <w:lang w:eastAsia="en-US"/>
        </w:rPr>
        <w:t>febrero</w:t>
      </w:r>
      <w:r w:rsidR="003D0868" w:rsidRPr="005B3636">
        <w:rPr>
          <w:rFonts w:ascii="Palatino Linotype" w:eastAsia="Calibri" w:hAnsi="Palatino Linotype" w:cs="Tahoma"/>
          <w:sz w:val="22"/>
          <w:lang w:eastAsia="en-US"/>
        </w:rPr>
        <w:t xml:space="preserve"> </w:t>
      </w:r>
      <w:r w:rsidRPr="005B3636">
        <w:rPr>
          <w:rFonts w:ascii="Palatino Linotype" w:eastAsia="Calibri" w:hAnsi="Palatino Linotype" w:cs="Tahoma"/>
          <w:sz w:val="22"/>
          <w:lang w:eastAsia="en-US"/>
        </w:rPr>
        <w:t>de dos mil dieci</w:t>
      </w:r>
      <w:r w:rsidR="003D0868" w:rsidRPr="005B3636">
        <w:rPr>
          <w:rFonts w:ascii="Palatino Linotype" w:eastAsia="Calibri" w:hAnsi="Palatino Linotype" w:cs="Tahoma"/>
          <w:sz w:val="22"/>
          <w:lang w:eastAsia="en-US"/>
        </w:rPr>
        <w:t>nueve</w:t>
      </w:r>
      <w:r w:rsidRPr="005B3636">
        <w:rPr>
          <w:rFonts w:ascii="Palatino Linotype" w:eastAsia="Calibri" w:hAnsi="Palatino Linotype" w:cs="Tahoma"/>
          <w:sz w:val="22"/>
          <w:lang w:eastAsia="en-US"/>
        </w:rPr>
        <w:t xml:space="preserve">, emitida en el recurso de revisión número </w:t>
      </w:r>
      <w:r w:rsidRPr="00810A29">
        <w:rPr>
          <w:rFonts w:ascii="Palatino Linotype" w:eastAsia="Calibri" w:hAnsi="Palatino Linotype" w:cs="Tahoma"/>
          <w:b/>
          <w:sz w:val="22"/>
          <w:lang w:eastAsia="en-US"/>
        </w:rPr>
        <w:t>0</w:t>
      </w:r>
      <w:r w:rsidR="003E4DFD" w:rsidRPr="00810A29">
        <w:rPr>
          <w:rFonts w:ascii="Palatino Linotype" w:eastAsia="Calibri" w:hAnsi="Palatino Linotype" w:cs="Tahoma"/>
          <w:b/>
          <w:sz w:val="22"/>
          <w:lang w:eastAsia="en-US"/>
        </w:rPr>
        <w:t>4426</w:t>
      </w:r>
      <w:r w:rsidRPr="00810A29">
        <w:rPr>
          <w:rFonts w:ascii="Palatino Linotype" w:eastAsia="Calibri" w:hAnsi="Palatino Linotype" w:cs="Tahoma"/>
          <w:b/>
          <w:sz w:val="22"/>
          <w:lang w:eastAsia="en-US"/>
        </w:rPr>
        <w:t>/INFOEM/IP/RR/2018 y acumulados.</w:t>
      </w:r>
    </w:p>
    <w:sectPr w:rsidR="00AB0303" w:rsidRPr="00810A29" w:rsidSect="00DB7E5F">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29A07" w14:textId="77777777" w:rsidR="00EC7DB8" w:rsidRDefault="00EC7DB8" w:rsidP="00B31222">
      <w:r>
        <w:separator/>
      </w:r>
    </w:p>
  </w:endnote>
  <w:endnote w:type="continuationSeparator" w:id="0">
    <w:p w14:paraId="0D2DE5B2" w14:textId="77777777" w:rsidR="00EC7DB8" w:rsidRDefault="00EC7DB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591541A0" w14:textId="4E976499" w:rsidR="009F3DB5" w:rsidRDefault="009F3DB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95C8B">
              <w:rPr>
                <w:b/>
                <w:bCs/>
                <w:noProof/>
              </w:rPr>
              <w:t>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95C8B">
              <w:rPr>
                <w:b/>
                <w:bCs/>
                <w:noProof/>
              </w:rPr>
              <w:t>49</w:t>
            </w:r>
            <w:r>
              <w:rPr>
                <w:b/>
                <w:bCs/>
                <w:sz w:val="24"/>
                <w:szCs w:val="24"/>
              </w:rPr>
              <w:fldChar w:fldCharType="end"/>
            </w:r>
          </w:p>
        </w:sdtContent>
      </w:sdt>
    </w:sdtContent>
  </w:sdt>
  <w:p w14:paraId="1F838A5E" w14:textId="77777777" w:rsidR="009F3DB5" w:rsidRDefault="009F3D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4526CDC2" w14:textId="0DBB98DE" w:rsidR="009F3DB5" w:rsidRDefault="009F3DB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95C8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95C8B">
              <w:rPr>
                <w:b/>
                <w:bCs/>
                <w:noProof/>
              </w:rPr>
              <w:t>49</w:t>
            </w:r>
            <w:r>
              <w:rPr>
                <w:b/>
                <w:bCs/>
                <w:sz w:val="24"/>
                <w:szCs w:val="24"/>
              </w:rPr>
              <w:fldChar w:fldCharType="end"/>
            </w:r>
          </w:p>
        </w:sdtContent>
      </w:sdt>
    </w:sdtContent>
  </w:sdt>
  <w:p w14:paraId="7CB058F3" w14:textId="77777777" w:rsidR="009F3DB5" w:rsidRDefault="009F3D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8AE04" w14:textId="77777777" w:rsidR="00EC7DB8" w:rsidRDefault="00EC7DB8" w:rsidP="00B31222">
      <w:r>
        <w:separator/>
      </w:r>
    </w:p>
  </w:footnote>
  <w:footnote w:type="continuationSeparator" w:id="0">
    <w:p w14:paraId="07ACD03A" w14:textId="77777777" w:rsidR="00EC7DB8" w:rsidRDefault="00EC7DB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9F3DB5" w:rsidRPr="005C106F" w14:paraId="65251CDE" w14:textId="77777777" w:rsidTr="00202DB8">
      <w:trPr>
        <w:trHeight w:val="1435"/>
      </w:trPr>
      <w:tc>
        <w:tcPr>
          <w:tcW w:w="2835" w:type="dxa"/>
          <w:shd w:val="clear" w:color="auto" w:fill="auto"/>
        </w:tcPr>
        <w:p w14:paraId="6228F596" w14:textId="77777777" w:rsidR="009F3DB5" w:rsidRPr="005C106F" w:rsidRDefault="009F3DB5" w:rsidP="00EF4A64">
          <w:pPr>
            <w:tabs>
              <w:tab w:val="right" w:pos="4273"/>
            </w:tabs>
            <w:rPr>
              <w:rFonts w:ascii="Garamond" w:eastAsia="Calibri" w:hAnsi="Garamond"/>
              <w:sz w:val="16"/>
              <w:szCs w:val="16"/>
              <w:lang w:eastAsia="en-US"/>
            </w:rPr>
          </w:pPr>
        </w:p>
      </w:tc>
      <w:tc>
        <w:tcPr>
          <w:tcW w:w="6733" w:type="dxa"/>
          <w:shd w:val="clear" w:color="auto" w:fill="auto"/>
        </w:tcPr>
        <w:p w14:paraId="586267FD" w14:textId="77777777" w:rsidR="009F3DB5" w:rsidRDefault="009F3DB5"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9F3DB5" w:rsidRPr="001B5FB6" w14:paraId="690C50BF" w14:textId="77777777" w:rsidTr="005743D2">
            <w:trPr>
              <w:gridBefore w:val="1"/>
              <w:gridAfter w:val="1"/>
              <w:wBefore w:w="572" w:type="dxa"/>
              <w:wAfter w:w="77" w:type="dxa"/>
              <w:trHeight w:val="144"/>
            </w:trPr>
            <w:tc>
              <w:tcPr>
                <w:tcW w:w="2698" w:type="dxa"/>
                <w:gridSpan w:val="2"/>
              </w:tcPr>
              <w:p w14:paraId="523C2F59" w14:textId="77777777" w:rsidR="009F3DB5" w:rsidRPr="001B5FB6" w:rsidRDefault="009F3DB5"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69F14C63" w14:textId="77777777" w:rsidR="009F3DB5" w:rsidRPr="001B5FB6" w:rsidRDefault="009F3DB5" w:rsidP="003B2E72">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04426/INFOEM/IP/RR/2018 y a</w:t>
                </w:r>
                <w:r w:rsidRPr="001B5FB6">
                  <w:rPr>
                    <w:rFonts w:ascii="Palatino Linotype" w:eastAsia="Calibri" w:hAnsi="Palatino Linotype" w:cs="Tahoma"/>
                    <w:bCs/>
                    <w:sz w:val="22"/>
                    <w:szCs w:val="22"/>
                    <w:lang w:eastAsia="en-US"/>
                  </w:rPr>
                  <w:t>cumulados</w:t>
                </w:r>
              </w:p>
            </w:tc>
          </w:tr>
          <w:tr w:rsidR="009F3DB5" w:rsidRPr="001B5FB6" w14:paraId="7B1A5401" w14:textId="77777777" w:rsidTr="005743D2">
            <w:trPr>
              <w:gridBefore w:val="1"/>
              <w:gridAfter w:val="1"/>
              <w:wBefore w:w="572" w:type="dxa"/>
              <w:wAfter w:w="77" w:type="dxa"/>
              <w:trHeight w:val="144"/>
            </w:trPr>
            <w:tc>
              <w:tcPr>
                <w:tcW w:w="2698" w:type="dxa"/>
                <w:gridSpan w:val="2"/>
              </w:tcPr>
              <w:p w14:paraId="1882A6FA" w14:textId="77777777" w:rsidR="009F3DB5" w:rsidRPr="001B5FB6" w:rsidRDefault="009F3DB5"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674C7466" w14:textId="77777777" w:rsidR="009F3DB5" w:rsidRPr="001B5FB6" w:rsidRDefault="009F3DB5" w:rsidP="000C179C">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9F3DB5" w:rsidRPr="001B5FB6" w14:paraId="3100396E" w14:textId="77777777" w:rsidTr="005743D2">
            <w:trPr>
              <w:gridBefore w:val="1"/>
              <w:gridAfter w:val="1"/>
              <w:wBefore w:w="572" w:type="dxa"/>
              <w:wAfter w:w="77" w:type="dxa"/>
              <w:trHeight w:val="138"/>
            </w:trPr>
            <w:tc>
              <w:tcPr>
                <w:tcW w:w="2698" w:type="dxa"/>
                <w:gridSpan w:val="2"/>
              </w:tcPr>
              <w:p w14:paraId="3C159A3B" w14:textId="77777777" w:rsidR="009F3DB5" w:rsidRPr="001B5FB6" w:rsidRDefault="009F3DB5"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23CAAA9E" w14:textId="77777777" w:rsidR="009F3DB5" w:rsidRPr="001B5FB6" w:rsidRDefault="009F3DB5"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9F3DB5" w14:paraId="05C73729" w14:textId="77777777" w:rsidTr="00DB7E5F">
            <w:trPr>
              <w:trHeight w:val="283"/>
            </w:trPr>
            <w:tc>
              <w:tcPr>
                <w:tcW w:w="2698" w:type="dxa"/>
                <w:gridSpan w:val="2"/>
              </w:tcPr>
              <w:p w14:paraId="70A7F61E" w14:textId="77777777" w:rsidR="009F3DB5" w:rsidRPr="001B5FB6" w:rsidRDefault="009F3DB5"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7699CFD6" w14:textId="77777777" w:rsidR="009F3DB5" w:rsidRPr="001B5FB6" w:rsidRDefault="009F3DB5" w:rsidP="005743D2">
                <w:pPr>
                  <w:tabs>
                    <w:tab w:val="right" w:pos="8838"/>
                  </w:tabs>
                  <w:jc w:val="both"/>
                  <w:rPr>
                    <w:rFonts w:ascii="Palatino Linotype" w:eastAsia="Calibri" w:hAnsi="Palatino Linotype" w:cs="Tahoma"/>
                    <w:b/>
                    <w:sz w:val="22"/>
                    <w:szCs w:val="22"/>
                    <w:lang w:val="es-MX" w:eastAsia="en-US"/>
                  </w:rPr>
                </w:pPr>
              </w:p>
            </w:tc>
          </w:tr>
        </w:tbl>
        <w:p w14:paraId="469BE175" w14:textId="77777777" w:rsidR="009F3DB5" w:rsidRPr="005C106F" w:rsidRDefault="009F3DB5" w:rsidP="005743D2">
          <w:pPr>
            <w:tabs>
              <w:tab w:val="right" w:pos="8838"/>
            </w:tabs>
            <w:ind w:left="-28"/>
            <w:jc w:val="both"/>
            <w:rPr>
              <w:rFonts w:ascii="Arial" w:eastAsia="Calibri" w:hAnsi="Arial" w:cs="Arial"/>
              <w:b/>
              <w:sz w:val="22"/>
              <w:szCs w:val="22"/>
              <w:lang w:eastAsia="en-US"/>
            </w:rPr>
          </w:pPr>
        </w:p>
      </w:tc>
    </w:tr>
  </w:tbl>
  <w:p w14:paraId="5BD168E8" w14:textId="77777777" w:rsidR="009F3DB5" w:rsidRPr="00443C6B" w:rsidRDefault="009F3DB5"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9F3DB5" w:rsidRPr="005C106F" w14:paraId="0D868373" w14:textId="77777777" w:rsidTr="003B165A">
      <w:trPr>
        <w:trHeight w:val="1435"/>
      </w:trPr>
      <w:tc>
        <w:tcPr>
          <w:tcW w:w="2835" w:type="dxa"/>
          <w:shd w:val="clear" w:color="auto" w:fill="auto"/>
        </w:tcPr>
        <w:p w14:paraId="40F5D2BE" w14:textId="77777777" w:rsidR="009F3DB5" w:rsidRPr="005C106F" w:rsidRDefault="009F3DB5"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98"/>
            <w:gridCol w:w="3621"/>
          </w:tblGrid>
          <w:tr w:rsidR="009F3DB5" w14:paraId="6F4D86F4" w14:textId="77777777" w:rsidTr="00096C65">
            <w:trPr>
              <w:trHeight w:val="144"/>
            </w:trPr>
            <w:tc>
              <w:tcPr>
                <w:tcW w:w="2698" w:type="dxa"/>
              </w:tcPr>
              <w:p w14:paraId="31A29D2A" w14:textId="77777777" w:rsidR="009F3DB5" w:rsidRPr="001B5FB6" w:rsidRDefault="009F3DB5"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21" w:type="dxa"/>
              </w:tcPr>
              <w:p w14:paraId="46741B71" w14:textId="77777777" w:rsidR="009F3DB5" w:rsidRPr="001B5FB6" w:rsidRDefault="009F3DB5" w:rsidP="00F648CE">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04426/INFOEM/IP/RR/2018 y a</w:t>
                </w:r>
                <w:r w:rsidRPr="001B5FB6">
                  <w:rPr>
                    <w:rFonts w:ascii="Palatino Linotype" w:eastAsia="Calibri" w:hAnsi="Palatino Linotype" w:cs="Tahoma"/>
                    <w:bCs/>
                    <w:sz w:val="22"/>
                    <w:szCs w:val="22"/>
                    <w:lang w:eastAsia="en-US"/>
                  </w:rPr>
                  <w:t>cumulados</w:t>
                </w:r>
              </w:p>
            </w:tc>
          </w:tr>
          <w:tr w:rsidR="009F3DB5" w14:paraId="18E8853B" w14:textId="77777777" w:rsidTr="00096C65">
            <w:trPr>
              <w:trHeight w:val="144"/>
            </w:trPr>
            <w:tc>
              <w:tcPr>
                <w:tcW w:w="2698" w:type="dxa"/>
              </w:tcPr>
              <w:p w14:paraId="0C3F34BB" w14:textId="77777777" w:rsidR="009F3DB5" w:rsidRPr="001B5FB6" w:rsidRDefault="009F3DB5"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21" w:type="dxa"/>
              </w:tcPr>
              <w:p w14:paraId="6FD6A799" w14:textId="5FDEA4B0" w:rsidR="009F3DB5" w:rsidRPr="001B5FB6" w:rsidRDefault="001768EF" w:rsidP="00DB7E5F">
                <w:pPr>
                  <w:tabs>
                    <w:tab w:val="right" w:pos="8838"/>
                  </w:tabs>
                  <w:ind w:right="-32"/>
                  <w:jc w:val="both"/>
                  <w:rPr>
                    <w:rFonts w:ascii="Palatino Linotype" w:eastAsia="Calibri" w:hAnsi="Palatino Linotype" w:cs="Tahoma"/>
                    <w:sz w:val="22"/>
                    <w:szCs w:val="22"/>
                    <w:lang w:val="es-MX" w:eastAsia="en-US"/>
                  </w:rPr>
                </w:pPr>
                <w:r w:rsidRPr="00495C8B">
                  <w:rPr>
                    <w:rFonts w:ascii="Palatino Linotype" w:eastAsia="Calibri" w:hAnsi="Palatino Linotype" w:cs="Tahoma"/>
                    <w:sz w:val="22"/>
                    <w:szCs w:val="22"/>
                    <w:highlight w:val="black"/>
                    <w:lang w:val="es-MX" w:eastAsia="en-US"/>
                  </w:rPr>
                  <w:t>XXXXXXXXXXXXXXXX</w:t>
                </w:r>
              </w:p>
            </w:tc>
          </w:tr>
          <w:tr w:rsidR="009F3DB5" w14:paraId="637F4E62" w14:textId="77777777" w:rsidTr="00096C65">
            <w:trPr>
              <w:trHeight w:val="283"/>
            </w:trPr>
            <w:tc>
              <w:tcPr>
                <w:tcW w:w="2698" w:type="dxa"/>
              </w:tcPr>
              <w:p w14:paraId="2B4BEA99" w14:textId="77777777" w:rsidR="009F3DB5" w:rsidRPr="001B5FB6" w:rsidRDefault="009F3DB5"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21" w:type="dxa"/>
              </w:tcPr>
              <w:p w14:paraId="1A73B1F9" w14:textId="77777777" w:rsidR="009F3DB5" w:rsidRPr="001B5FB6" w:rsidRDefault="009F3DB5" w:rsidP="00096C65">
                <w:pPr>
                  <w:tabs>
                    <w:tab w:val="right" w:pos="8838"/>
                  </w:tabs>
                  <w:ind w:right="116"/>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9F3DB5" w14:paraId="37BEE160" w14:textId="77777777" w:rsidTr="00096C65">
            <w:trPr>
              <w:trHeight w:val="283"/>
            </w:trPr>
            <w:tc>
              <w:tcPr>
                <w:tcW w:w="2698" w:type="dxa"/>
              </w:tcPr>
              <w:p w14:paraId="25EEF6E5" w14:textId="77777777" w:rsidR="009F3DB5" w:rsidRPr="001B5FB6" w:rsidRDefault="009F3DB5"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21" w:type="dxa"/>
              </w:tcPr>
              <w:p w14:paraId="5B827B3E" w14:textId="77777777" w:rsidR="009F3DB5" w:rsidRPr="001B5FB6" w:rsidRDefault="009F3DB5"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30D8F046" w14:textId="77777777" w:rsidR="009F3DB5" w:rsidRPr="005C106F" w:rsidRDefault="009F3DB5" w:rsidP="00DB7E5F">
          <w:pPr>
            <w:tabs>
              <w:tab w:val="right" w:pos="8838"/>
            </w:tabs>
            <w:ind w:left="-28"/>
            <w:jc w:val="both"/>
            <w:rPr>
              <w:rFonts w:ascii="Arial" w:eastAsia="Calibri" w:hAnsi="Arial" w:cs="Arial"/>
              <w:b/>
              <w:sz w:val="22"/>
              <w:szCs w:val="22"/>
              <w:lang w:eastAsia="en-US"/>
            </w:rPr>
          </w:pPr>
        </w:p>
      </w:tc>
    </w:tr>
  </w:tbl>
  <w:p w14:paraId="7C6D9A55" w14:textId="77777777" w:rsidR="009F3DB5" w:rsidRDefault="009F3DB5" w:rsidP="003A78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9BA3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4045BC"/>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1E2460"/>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1D2BB2"/>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013FE9"/>
    <w:multiLevelType w:val="hybridMultilevel"/>
    <w:tmpl w:val="194E27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B63F12"/>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672E2F3A"/>
    <w:multiLevelType w:val="hybridMultilevel"/>
    <w:tmpl w:val="7F627864"/>
    <w:lvl w:ilvl="0" w:tplc="F36AF1D0">
      <w:numFmt w:val="bullet"/>
      <w:lvlText w:val="-"/>
      <w:lvlJc w:val="left"/>
      <w:pPr>
        <w:ind w:left="927" w:hanging="360"/>
      </w:pPr>
      <w:rPr>
        <w:rFonts w:ascii="Palatino Linotype" w:eastAsia="Times New Roman" w:hAnsi="Palatino Linotype" w:cs="Tahoma"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1"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6"/>
  </w:num>
  <w:num w:numId="5">
    <w:abstractNumId w:val="10"/>
  </w:num>
  <w:num w:numId="6">
    <w:abstractNumId w:val="9"/>
  </w:num>
  <w:num w:numId="7">
    <w:abstractNumId w:val="7"/>
  </w:num>
  <w:num w:numId="8">
    <w:abstractNumId w:val="2"/>
  </w:num>
  <w:num w:numId="9">
    <w:abstractNumId w:val="8"/>
  </w:num>
  <w:num w:numId="10">
    <w:abstractNumId w:val="1"/>
  </w:num>
  <w:num w:numId="11">
    <w:abstractNumId w:val="3"/>
  </w:num>
  <w:num w:numId="12">
    <w:abstractNumId w:val="4"/>
  </w:num>
  <w:num w:numId="1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264"/>
    <w:rsid w:val="0000364D"/>
    <w:rsid w:val="0000485A"/>
    <w:rsid w:val="0000502A"/>
    <w:rsid w:val="00006543"/>
    <w:rsid w:val="00007FF3"/>
    <w:rsid w:val="00010276"/>
    <w:rsid w:val="00013090"/>
    <w:rsid w:val="00013A19"/>
    <w:rsid w:val="00014465"/>
    <w:rsid w:val="000212E5"/>
    <w:rsid w:val="00021C64"/>
    <w:rsid w:val="000241C5"/>
    <w:rsid w:val="00024935"/>
    <w:rsid w:val="00027505"/>
    <w:rsid w:val="0002758B"/>
    <w:rsid w:val="000313A7"/>
    <w:rsid w:val="000326E0"/>
    <w:rsid w:val="00032F5B"/>
    <w:rsid w:val="00034568"/>
    <w:rsid w:val="00034E9D"/>
    <w:rsid w:val="000373BC"/>
    <w:rsid w:val="00037E33"/>
    <w:rsid w:val="00037F4B"/>
    <w:rsid w:val="00040A68"/>
    <w:rsid w:val="00043984"/>
    <w:rsid w:val="00043C4B"/>
    <w:rsid w:val="0004646B"/>
    <w:rsid w:val="000528E6"/>
    <w:rsid w:val="00055997"/>
    <w:rsid w:val="0006017B"/>
    <w:rsid w:val="00060EDF"/>
    <w:rsid w:val="00061BB9"/>
    <w:rsid w:val="00067248"/>
    <w:rsid w:val="000705B2"/>
    <w:rsid w:val="0007096C"/>
    <w:rsid w:val="00071FAF"/>
    <w:rsid w:val="000760C0"/>
    <w:rsid w:val="0008148B"/>
    <w:rsid w:val="000838F8"/>
    <w:rsid w:val="000848C3"/>
    <w:rsid w:val="00084D62"/>
    <w:rsid w:val="00085DC5"/>
    <w:rsid w:val="000866D4"/>
    <w:rsid w:val="00091136"/>
    <w:rsid w:val="00092EF5"/>
    <w:rsid w:val="00094298"/>
    <w:rsid w:val="00096644"/>
    <w:rsid w:val="00096C65"/>
    <w:rsid w:val="00097211"/>
    <w:rsid w:val="000A3DF7"/>
    <w:rsid w:val="000A3FA1"/>
    <w:rsid w:val="000A5627"/>
    <w:rsid w:val="000A5737"/>
    <w:rsid w:val="000A7211"/>
    <w:rsid w:val="000A7E2C"/>
    <w:rsid w:val="000B16F8"/>
    <w:rsid w:val="000B2C93"/>
    <w:rsid w:val="000B36DD"/>
    <w:rsid w:val="000B53E9"/>
    <w:rsid w:val="000C179C"/>
    <w:rsid w:val="000C27CA"/>
    <w:rsid w:val="000C2E24"/>
    <w:rsid w:val="000C386E"/>
    <w:rsid w:val="000C59CB"/>
    <w:rsid w:val="000D0B08"/>
    <w:rsid w:val="000D0EA9"/>
    <w:rsid w:val="000D15CE"/>
    <w:rsid w:val="000D70D6"/>
    <w:rsid w:val="000E3FBC"/>
    <w:rsid w:val="000E7EDC"/>
    <w:rsid w:val="000F24C8"/>
    <w:rsid w:val="000F2952"/>
    <w:rsid w:val="000F3DA0"/>
    <w:rsid w:val="000F555D"/>
    <w:rsid w:val="000F5D3B"/>
    <w:rsid w:val="000F5EE7"/>
    <w:rsid w:val="000F6CC6"/>
    <w:rsid w:val="000F7A45"/>
    <w:rsid w:val="000F7C75"/>
    <w:rsid w:val="000F7FD8"/>
    <w:rsid w:val="00100BAC"/>
    <w:rsid w:val="001013A9"/>
    <w:rsid w:val="001017B7"/>
    <w:rsid w:val="001034C6"/>
    <w:rsid w:val="00103A13"/>
    <w:rsid w:val="001049B0"/>
    <w:rsid w:val="00106204"/>
    <w:rsid w:val="001133D5"/>
    <w:rsid w:val="00114068"/>
    <w:rsid w:val="001150E9"/>
    <w:rsid w:val="00116543"/>
    <w:rsid w:val="00125F6C"/>
    <w:rsid w:val="00126CBC"/>
    <w:rsid w:val="00127757"/>
    <w:rsid w:val="00130573"/>
    <w:rsid w:val="00132A80"/>
    <w:rsid w:val="00132F95"/>
    <w:rsid w:val="00134C13"/>
    <w:rsid w:val="00141562"/>
    <w:rsid w:val="0014232B"/>
    <w:rsid w:val="0014307A"/>
    <w:rsid w:val="00144D0B"/>
    <w:rsid w:val="00147566"/>
    <w:rsid w:val="00147E89"/>
    <w:rsid w:val="00151053"/>
    <w:rsid w:val="00156A6B"/>
    <w:rsid w:val="001609DB"/>
    <w:rsid w:val="00161DF9"/>
    <w:rsid w:val="00162CCE"/>
    <w:rsid w:val="00170545"/>
    <w:rsid w:val="00172542"/>
    <w:rsid w:val="0017459B"/>
    <w:rsid w:val="001768EF"/>
    <w:rsid w:val="00176922"/>
    <w:rsid w:val="00180F6A"/>
    <w:rsid w:val="00181B03"/>
    <w:rsid w:val="00183D24"/>
    <w:rsid w:val="001851A6"/>
    <w:rsid w:val="001875A7"/>
    <w:rsid w:val="001879E1"/>
    <w:rsid w:val="001935D3"/>
    <w:rsid w:val="0019389B"/>
    <w:rsid w:val="00193DAC"/>
    <w:rsid w:val="00194306"/>
    <w:rsid w:val="001A0E21"/>
    <w:rsid w:val="001A13E0"/>
    <w:rsid w:val="001A1670"/>
    <w:rsid w:val="001A1B94"/>
    <w:rsid w:val="001A1CF8"/>
    <w:rsid w:val="001A4AD8"/>
    <w:rsid w:val="001A7FD2"/>
    <w:rsid w:val="001B107D"/>
    <w:rsid w:val="001B1BA2"/>
    <w:rsid w:val="001B2CD9"/>
    <w:rsid w:val="001B2F37"/>
    <w:rsid w:val="001B5FB6"/>
    <w:rsid w:val="001B62A0"/>
    <w:rsid w:val="001C085C"/>
    <w:rsid w:val="001C2505"/>
    <w:rsid w:val="001C4B31"/>
    <w:rsid w:val="001C5EBD"/>
    <w:rsid w:val="001D5208"/>
    <w:rsid w:val="001D5F6B"/>
    <w:rsid w:val="001D7BD2"/>
    <w:rsid w:val="001E159C"/>
    <w:rsid w:val="001E1786"/>
    <w:rsid w:val="001E1EE4"/>
    <w:rsid w:val="001E2A31"/>
    <w:rsid w:val="001E2A4D"/>
    <w:rsid w:val="001E53C2"/>
    <w:rsid w:val="001E73BA"/>
    <w:rsid w:val="001F00DE"/>
    <w:rsid w:val="001F0E9C"/>
    <w:rsid w:val="001F1540"/>
    <w:rsid w:val="001F2D65"/>
    <w:rsid w:val="001F5A08"/>
    <w:rsid w:val="001F652C"/>
    <w:rsid w:val="001F78D9"/>
    <w:rsid w:val="00202DB8"/>
    <w:rsid w:val="00205E28"/>
    <w:rsid w:val="00207736"/>
    <w:rsid w:val="00214858"/>
    <w:rsid w:val="0021585C"/>
    <w:rsid w:val="00215D0D"/>
    <w:rsid w:val="00216570"/>
    <w:rsid w:val="00216601"/>
    <w:rsid w:val="00216E92"/>
    <w:rsid w:val="00217AEF"/>
    <w:rsid w:val="00221EC9"/>
    <w:rsid w:val="00223ECD"/>
    <w:rsid w:val="00224774"/>
    <w:rsid w:val="00224F7A"/>
    <w:rsid w:val="00225152"/>
    <w:rsid w:val="00227B30"/>
    <w:rsid w:val="00230E81"/>
    <w:rsid w:val="00232673"/>
    <w:rsid w:val="00236863"/>
    <w:rsid w:val="00236D49"/>
    <w:rsid w:val="00237126"/>
    <w:rsid w:val="00237C1F"/>
    <w:rsid w:val="00240516"/>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4726"/>
    <w:rsid w:val="002657E2"/>
    <w:rsid w:val="002669C1"/>
    <w:rsid w:val="00270479"/>
    <w:rsid w:val="002727CC"/>
    <w:rsid w:val="00273679"/>
    <w:rsid w:val="00275BE0"/>
    <w:rsid w:val="00281A35"/>
    <w:rsid w:val="00283B6A"/>
    <w:rsid w:val="00283E24"/>
    <w:rsid w:val="00283E63"/>
    <w:rsid w:val="00284486"/>
    <w:rsid w:val="0028556D"/>
    <w:rsid w:val="00285644"/>
    <w:rsid w:val="0028581E"/>
    <w:rsid w:val="00285AE2"/>
    <w:rsid w:val="00291E85"/>
    <w:rsid w:val="00293491"/>
    <w:rsid w:val="002A0FB8"/>
    <w:rsid w:val="002A6193"/>
    <w:rsid w:val="002A6332"/>
    <w:rsid w:val="002A7BD4"/>
    <w:rsid w:val="002B20A1"/>
    <w:rsid w:val="002B46AD"/>
    <w:rsid w:val="002B46D4"/>
    <w:rsid w:val="002B5261"/>
    <w:rsid w:val="002B54CF"/>
    <w:rsid w:val="002B640C"/>
    <w:rsid w:val="002C085A"/>
    <w:rsid w:val="002C2104"/>
    <w:rsid w:val="002C7BC2"/>
    <w:rsid w:val="002D0D55"/>
    <w:rsid w:val="002D1BE4"/>
    <w:rsid w:val="002D2BBC"/>
    <w:rsid w:val="002D770A"/>
    <w:rsid w:val="002E19BD"/>
    <w:rsid w:val="002E5015"/>
    <w:rsid w:val="002E75E5"/>
    <w:rsid w:val="002E7ACF"/>
    <w:rsid w:val="002F0CE9"/>
    <w:rsid w:val="003001D8"/>
    <w:rsid w:val="00300A0B"/>
    <w:rsid w:val="00301F46"/>
    <w:rsid w:val="00303866"/>
    <w:rsid w:val="00303CAD"/>
    <w:rsid w:val="00305D35"/>
    <w:rsid w:val="00306418"/>
    <w:rsid w:val="00307202"/>
    <w:rsid w:val="003100F3"/>
    <w:rsid w:val="00310C11"/>
    <w:rsid w:val="00315238"/>
    <w:rsid w:val="00316600"/>
    <w:rsid w:val="003172EC"/>
    <w:rsid w:val="0032170B"/>
    <w:rsid w:val="0032242B"/>
    <w:rsid w:val="00323325"/>
    <w:rsid w:val="00325EC0"/>
    <w:rsid w:val="00330801"/>
    <w:rsid w:val="003325C3"/>
    <w:rsid w:val="00332A7E"/>
    <w:rsid w:val="003340EC"/>
    <w:rsid w:val="0034057C"/>
    <w:rsid w:val="00347DB4"/>
    <w:rsid w:val="00350142"/>
    <w:rsid w:val="00353B6D"/>
    <w:rsid w:val="003547BA"/>
    <w:rsid w:val="00354920"/>
    <w:rsid w:val="00355547"/>
    <w:rsid w:val="00355DC6"/>
    <w:rsid w:val="003604D7"/>
    <w:rsid w:val="0036200C"/>
    <w:rsid w:val="00363E93"/>
    <w:rsid w:val="00363F4A"/>
    <w:rsid w:val="00364521"/>
    <w:rsid w:val="00367F82"/>
    <w:rsid w:val="003717D6"/>
    <w:rsid w:val="0037388D"/>
    <w:rsid w:val="003756AF"/>
    <w:rsid w:val="0037710C"/>
    <w:rsid w:val="00377909"/>
    <w:rsid w:val="00380441"/>
    <w:rsid w:val="00380857"/>
    <w:rsid w:val="0038174D"/>
    <w:rsid w:val="0038438A"/>
    <w:rsid w:val="00384EC9"/>
    <w:rsid w:val="003864D2"/>
    <w:rsid w:val="00386BB8"/>
    <w:rsid w:val="00390249"/>
    <w:rsid w:val="00390BF8"/>
    <w:rsid w:val="003911D9"/>
    <w:rsid w:val="00392E12"/>
    <w:rsid w:val="00393948"/>
    <w:rsid w:val="00394D7E"/>
    <w:rsid w:val="003956E9"/>
    <w:rsid w:val="003965EC"/>
    <w:rsid w:val="00396BA0"/>
    <w:rsid w:val="003972B9"/>
    <w:rsid w:val="003A0E17"/>
    <w:rsid w:val="003A357E"/>
    <w:rsid w:val="003A6E62"/>
    <w:rsid w:val="003A78B5"/>
    <w:rsid w:val="003A7BE8"/>
    <w:rsid w:val="003A7FBE"/>
    <w:rsid w:val="003B165A"/>
    <w:rsid w:val="003B172D"/>
    <w:rsid w:val="003B2140"/>
    <w:rsid w:val="003B2E72"/>
    <w:rsid w:val="003B6F39"/>
    <w:rsid w:val="003C0273"/>
    <w:rsid w:val="003C28B8"/>
    <w:rsid w:val="003C6934"/>
    <w:rsid w:val="003C7FD0"/>
    <w:rsid w:val="003D0268"/>
    <w:rsid w:val="003D03E9"/>
    <w:rsid w:val="003D0868"/>
    <w:rsid w:val="003D1A43"/>
    <w:rsid w:val="003D1A64"/>
    <w:rsid w:val="003D3CEA"/>
    <w:rsid w:val="003D5C9B"/>
    <w:rsid w:val="003D5D45"/>
    <w:rsid w:val="003D6E7C"/>
    <w:rsid w:val="003E31E5"/>
    <w:rsid w:val="003E32ED"/>
    <w:rsid w:val="003E3FE0"/>
    <w:rsid w:val="003E4DFD"/>
    <w:rsid w:val="003E58C9"/>
    <w:rsid w:val="003E763A"/>
    <w:rsid w:val="003F1911"/>
    <w:rsid w:val="003F2B05"/>
    <w:rsid w:val="003F56CC"/>
    <w:rsid w:val="004004E9"/>
    <w:rsid w:val="00403520"/>
    <w:rsid w:val="004052C5"/>
    <w:rsid w:val="00406E67"/>
    <w:rsid w:val="004100AA"/>
    <w:rsid w:val="00411A2C"/>
    <w:rsid w:val="00412203"/>
    <w:rsid w:val="00414EDF"/>
    <w:rsid w:val="00415CBB"/>
    <w:rsid w:val="00415D27"/>
    <w:rsid w:val="00417DE3"/>
    <w:rsid w:val="00420B07"/>
    <w:rsid w:val="004211B8"/>
    <w:rsid w:val="00422869"/>
    <w:rsid w:val="004247C1"/>
    <w:rsid w:val="0042748E"/>
    <w:rsid w:val="0043257A"/>
    <w:rsid w:val="00432631"/>
    <w:rsid w:val="00436B7F"/>
    <w:rsid w:val="00436FD3"/>
    <w:rsid w:val="004406CF"/>
    <w:rsid w:val="00441804"/>
    <w:rsid w:val="00441E66"/>
    <w:rsid w:val="004420AB"/>
    <w:rsid w:val="004435B4"/>
    <w:rsid w:val="004551B3"/>
    <w:rsid w:val="00456BA2"/>
    <w:rsid w:val="0046048A"/>
    <w:rsid w:val="00463224"/>
    <w:rsid w:val="00463A52"/>
    <w:rsid w:val="00466346"/>
    <w:rsid w:val="00470A51"/>
    <w:rsid w:val="00470F87"/>
    <w:rsid w:val="00471C79"/>
    <w:rsid w:val="004751D6"/>
    <w:rsid w:val="004766DF"/>
    <w:rsid w:val="00476D93"/>
    <w:rsid w:val="00477C7A"/>
    <w:rsid w:val="00477DE5"/>
    <w:rsid w:val="00477E20"/>
    <w:rsid w:val="00480BB8"/>
    <w:rsid w:val="00481A5F"/>
    <w:rsid w:val="004835C6"/>
    <w:rsid w:val="00483BCF"/>
    <w:rsid w:val="0048462D"/>
    <w:rsid w:val="00484F12"/>
    <w:rsid w:val="0048519E"/>
    <w:rsid w:val="00485EC7"/>
    <w:rsid w:val="004860BD"/>
    <w:rsid w:val="00487430"/>
    <w:rsid w:val="004926FE"/>
    <w:rsid w:val="00495C8B"/>
    <w:rsid w:val="0049601E"/>
    <w:rsid w:val="004A0A7B"/>
    <w:rsid w:val="004A0BB0"/>
    <w:rsid w:val="004A26CD"/>
    <w:rsid w:val="004A5121"/>
    <w:rsid w:val="004A577A"/>
    <w:rsid w:val="004A7990"/>
    <w:rsid w:val="004B1DB5"/>
    <w:rsid w:val="004B21ED"/>
    <w:rsid w:val="004B591D"/>
    <w:rsid w:val="004B7522"/>
    <w:rsid w:val="004C0C19"/>
    <w:rsid w:val="004C2BE9"/>
    <w:rsid w:val="004C3716"/>
    <w:rsid w:val="004C4ACC"/>
    <w:rsid w:val="004C5117"/>
    <w:rsid w:val="004C5D46"/>
    <w:rsid w:val="004C667A"/>
    <w:rsid w:val="004C6E87"/>
    <w:rsid w:val="004C789C"/>
    <w:rsid w:val="004D5DB3"/>
    <w:rsid w:val="004D6767"/>
    <w:rsid w:val="004E15D8"/>
    <w:rsid w:val="004E345F"/>
    <w:rsid w:val="004E4000"/>
    <w:rsid w:val="004E41C7"/>
    <w:rsid w:val="004E591C"/>
    <w:rsid w:val="004F2D88"/>
    <w:rsid w:val="00506C4F"/>
    <w:rsid w:val="005070C3"/>
    <w:rsid w:val="00520ADE"/>
    <w:rsid w:val="005220BE"/>
    <w:rsid w:val="00522D8C"/>
    <w:rsid w:val="00523581"/>
    <w:rsid w:val="00524BDC"/>
    <w:rsid w:val="00524DB5"/>
    <w:rsid w:val="005251E8"/>
    <w:rsid w:val="005253C7"/>
    <w:rsid w:val="00525E0F"/>
    <w:rsid w:val="0052635E"/>
    <w:rsid w:val="00531590"/>
    <w:rsid w:val="005407C1"/>
    <w:rsid w:val="00542AFA"/>
    <w:rsid w:val="00542D5F"/>
    <w:rsid w:val="005435DE"/>
    <w:rsid w:val="00546BAE"/>
    <w:rsid w:val="00552EBD"/>
    <w:rsid w:val="00555875"/>
    <w:rsid w:val="00555F71"/>
    <w:rsid w:val="00556CFD"/>
    <w:rsid w:val="00561D2F"/>
    <w:rsid w:val="00563515"/>
    <w:rsid w:val="00564732"/>
    <w:rsid w:val="00564787"/>
    <w:rsid w:val="00567059"/>
    <w:rsid w:val="00571DAF"/>
    <w:rsid w:val="005743D2"/>
    <w:rsid w:val="0057477C"/>
    <w:rsid w:val="005761BE"/>
    <w:rsid w:val="00576EA1"/>
    <w:rsid w:val="005802BD"/>
    <w:rsid w:val="0058370D"/>
    <w:rsid w:val="005842FE"/>
    <w:rsid w:val="0058603A"/>
    <w:rsid w:val="005860FC"/>
    <w:rsid w:val="00586FA8"/>
    <w:rsid w:val="00587F23"/>
    <w:rsid w:val="00591E3A"/>
    <w:rsid w:val="00593CB4"/>
    <w:rsid w:val="00595726"/>
    <w:rsid w:val="00596BD4"/>
    <w:rsid w:val="005A12EA"/>
    <w:rsid w:val="005A15BB"/>
    <w:rsid w:val="005A311C"/>
    <w:rsid w:val="005A7B93"/>
    <w:rsid w:val="005B0D7C"/>
    <w:rsid w:val="005B23E2"/>
    <w:rsid w:val="005B3636"/>
    <w:rsid w:val="005B6854"/>
    <w:rsid w:val="005C4034"/>
    <w:rsid w:val="005C651C"/>
    <w:rsid w:val="005D136D"/>
    <w:rsid w:val="005D1427"/>
    <w:rsid w:val="005D4CA4"/>
    <w:rsid w:val="005D5607"/>
    <w:rsid w:val="005D5FA1"/>
    <w:rsid w:val="005D7BE2"/>
    <w:rsid w:val="005E0447"/>
    <w:rsid w:val="005E50FC"/>
    <w:rsid w:val="005E78C6"/>
    <w:rsid w:val="005F03DB"/>
    <w:rsid w:val="005F1D92"/>
    <w:rsid w:val="005F29DD"/>
    <w:rsid w:val="005F636B"/>
    <w:rsid w:val="005F6B5B"/>
    <w:rsid w:val="00600383"/>
    <w:rsid w:val="00601212"/>
    <w:rsid w:val="00602B43"/>
    <w:rsid w:val="00603A46"/>
    <w:rsid w:val="00603B53"/>
    <w:rsid w:val="006042DE"/>
    <w:rsid w:val="006052C8"/>
    <w:rsid w:val="00611A49"/>
    <w:rsid w:val="00612C0D"/>
    <w:rsid w:val="006132E5"/>
    <w:rsid w:val="00613A54"/>
    <w:rsid w:val="00614A9E"/>
    <w:rsid w:val="00614CB1"/>
    <w:rsid w:val="00616189"/>
    <w:rsid w:val="00620D08"/>
    <w:rsid w:val="00621760"/>
    <w:rsid w:val="006217BB"/>
    <w:rsid w:val="006244E8"/>
    <w:rsid w:val="00625BD5"/>
    <w:rsid w:val="00625DFB"/>
    <w:rsid w:val="00626590"/>
    <w:rsid w:val="00626CAE"/>
    <w:rsid w:val="006315CE"/>
    <w:rsid w:val="00637179"/>
    <w:rsid w:val="00640A41"/>
    <w:rsid w:val="00640F6B"/>
    <w:rsid w:val="00641116"/>
    <w:rsid w:val="00641CFA"/>
    <w:rsid w:val="00641F91"/>
    <w:rsid w:val="006476CA"/>
    <w:rsid w:val="006509BD"/>
    <w:rsid w:val="006552AE"/>
    <w:rsid w:val="00655773"/>
    <w:rsid w:val="006563CA"/>
    <w:rsid w:val="00656613"/>
    <w:rsid w:val="006567F5"/>
    <w:rsid w:val="006578FC"/>
    <w:rsid w:val="006608AB"/>
    <w:rsid w:val="006629DC"/>
    <w:rsid w:val="00664587"/>
    <w:rsid w:val="006646BF"/>
    <w:rsid w:val="00673DD4"/>
    <w:rsid w:val="00674AEB"/>
    <w:rsid w:val="006779EE"/>
    <w:rsid w:val="006839F7"/>
    <w:rsid w:val="00683AF1"/>
    <w:rsid w:val="006969BA"/>
    <w:rsid w:val="006A026A"/>
    <w:rsid w:val="006A6279"/>
    <w:rsid w:val="006B0298"/>
    <w:rsid w:val="006B0E83"/>
    <w:rsid w:val="006B3780"/>
    <w:rsid w:val="006C09DE"/>
    <w:rsid w:val="006C10C0"/>
    <w:rsid w:val="006C1B1D"/>
    <w:rsid w:val="006C3747"/>
    <w:rsid w:val="006C75F9"/>
    <w:rsid w:val="006C7760"/>
    <w:rsid w:val="006C7EEA"/>
    <w:rsid w:val="006D0F53"/>
    <w:rsid w:val="006D1010"/>
    <w:rsid w:val="006D19AC"/>
    <w:rsid w:val="006D1AB0"/>
    <w:rsid w:val="006D522C"/>
    <w:rsid w:val="006D7795"/>
    <w:rsid w:val="006D7855"/>
    <w:rsid w:val="006D7ACB"/>
    <w:rsid w:val="006E00EF"/>
    <w:rsid w:val="006E1A7A"/>
    <w:rsid w:val="006E3C85"/>
    <w:rsid w:val="006E4D0F"/>
    <w:rsid w:val="006E537A"/>
    <w:rsid w:val="006F01E7"/>
    <w:rsid w:val="006F1F3A"/>
    <w:rsid w:val="00700AD7"/>
    <w:rsid w:val="00702B03"/>
    <w:rsid w:val="00702DD7"/>
    <w:rsid w:val="00705C40"/>
    <w:rsid w:val="00705F85"/>
    <w:rsid w:val="0071087E"/>
    <w:rsid w:val="00713965"/>
    <w:rsid w:val="00716F43"/>
    <w:rsid w:val="007178BC"/>
    <w:rsid w:val="007229A1"/>
    <w:rsid w:val="007235AA"/>
    <w:rsid w:val="00724D96"/>
    <w:rsid w:val="00727E28"/>
    <w:rsid w:val="00730E32"/>
    <w:rsid w:val="00734A02"/>
    <w:rsid w:val="0073588C"/>
    <w:rsid w:val="00735C21"/>
    <w:rsid w:val="0073614A"/>
    <w:rsid w:val="0073757D"/>
    <w:rsid w:val="007409CF"/>
    <w:rsid w:val="00740C8C"/>
    <w:rsid w:val="0074458D"/>
    <w:rsid w:val="00746267"/>
    <w:rsid w:val="00750112"/>
    <w:rsid w:val="007515BC"/>
    <w:rsid w:val="007573B2"/>
    <w:rsid w:val="007574BB"/>
    <w:rsid w:val="0075764C"/>
    <w:rsid w:val="007610FB"/>
    <w:rsid w:val="00762198"/>
    <w:rsid w:val="007641B1"/>
    <w:rsid w:val="00767A99"/>
    <w:rsid w:val="00767E49"/>
    <w:rsid w:val="00770792"/>
    <w:rsid w:val="00770A59"/>
    <w:rsid w:val="00774FFE"/>
    <w:rsid w:val="00775205"/>
    <w:rsid w:val="00775638"/>
    <w:rsid w:val="00775677"/>
    <w:rsid w:val="00775937"/>
    <w:rsid w:val="0077599A"/>
    <w:rsid w:val="0077640C"/>
    <w:rsid w:val="00776472"/>
    <w:rsid w:val="00776B4A"/>
    <w:rsid w:val="00777353"/>
    <w:rsid w:val="007778C8"/>
    <w:rsid w:val="00782EA4"/>
    <w:rsid w:val="00784C96"/>
    <w:rsid w:val="00784E8F"/>
    <w:rsid w:val="00785461"/>
    <w:rsid w:val="00785FC3"/>
    <w:rsid w:val="00786FF3"/>
    <w:rsid w:val="007876CF"/>
    <w:rsid w:val="00793090"/>
    <w:rsid w:val="007959AE"/>
    <w:rsid w:val="00797589"/>
    <w:rsid w:val="00797664"/>
    <w:rsid w:val="007A2F67"/>
    <w:rsid w:val="007A3918"/>
    <w:rsid w:val="007A3F8C"/>
    <w:rsid w:val="007A5E74"/>
    <w:rsid w:val="007B0E89"/>
    <w:rsid w:val="007B2C38"/>
    <w:rsid w:val="007B2E54"/>
    <w:rsid w:val="007B7498"/>
    <w:rsid w:val="007B7AEE"/>
    <w:rsid w:val="007C674C"/>
    <w:rsid w:val="007C7EB6"/>
    <w:rsid w:val="007D00A6"/>
    <w:rsid w:val="007D2F75"/>
    <w:rsid w:val="007E22E7"/>
    <w:rsid w:val="007E2C37"/>
    <w:rsid w:val="007E397D"/>
    <w:rsid w:val="007E3AE8"/>
    <w:rsid w:val="007E4C47"/>
    <w:rsid w:val="007E69BB"/>
    <w:rsid w:val="007F0032"/>
    <w:rsid w:val="007F0477"/>
    <w:rsid w:val="007F0CC2"/>
    <w:rsid w:val="007F0FEC"/>
    <w:rsid w:val="007F21C5"/>
    <w:rsid w:val="007F3EF1"/>
    <w:rsid w:val="007F4F85"/>
    <w:rsid w:val="007F527F"/>
    <w:rsid w:val="007F630E"/>
    <w:rsid w:val="007F792A"/>
    <w:rsid w:val="00801718"/>
    <w:rsid w:val="00801BCE"/>
    <w:rsid w:val="00802515"/>
    <w:rsid w:val="00802F6D"/>
    <w:rsid w:val="00810A29"/>
    <w:rsid w:val="00811629"/>
    <w:rsid w:val="0081283F"/>
    <w:rsid w:val="00812E37"/>
    <w:rsid w:val="008133BB"/>
    <w:rsid w:val="0081480A"/>
    <w:rsid w:val="0081712D"/>
    <w:rsid w:val="008202EB"/>
    <w:rsid w:val="00820CA7"/>
    <w:rsid w:val="00822E88"/>
    <w:rsid w:val="00826CE5"/>
    <w:rsid w:val="00827F88"/>
    <w:rsid w:val="008336A5"/>
    <w:rsid w:val="00835474"/>
    <w:rsid w:val="008373C0"/>
    <w:rsid w:val="0084145F"/>
    <w:rsid w:val="00841DA2"/>
    <w:rsid w:val="00842144"/>
    <w:rsid w:val="00844139"/>
    <w:rsid w:val="00845099"/>
    <w:rsid w:val="0084549E"/>
    <w:rsid w:val="008458F6"/>
    <w:rsid w:val="00845AED"/>
    <w:rsid w:val="008503EF"/>
    <w:rsid w:val="00851982"/>
    <w:rsid w:val="00851AE4"/>
    <w:rsid w:val="008540AF"/>
    <w:rsid w:val="0085598D"/>
    <w:rsid w:val="00860384"/>
    <w:rsid w:val="008619D2"/>
    <w:rsid w:val="0086216A"/>
    <w:rsid w:val="00862771"/>
    <w:rsid w:val="00862925"/>
    <w:rsid w:val="0086682F"/>
    <w:rsid w:val="00870E77"/>
    <w:rsid w:val="00876226"/>
    <w:rsid w:val="00876F54"/>
    <w:rsid w:val="00877292"/>
    <w:rsid w:val="0087766C"/>
    <w:rsid w:val="008839DA"/>
    <w:rsid w:val="008849F1"/>
    <w:rsid w:val="00884EE8"/>
    <w:rsid w:val="00885168"/>
    <w:rsid w:val="00885516"/>
    <w:rsid w:val="00887A02"/>
    <w:rsid w:val="008909AA"/>
    <w:rsid w:val="0089173B"/>
    <w:rsid w:val="00891D40"/>
    <w:rsid w:val="0089220F"/>
    <w:rsid w:val="008935AA"/>
    <w:rsid w:val="008A0DF3"/>
    <w:rsid w:val="008A3F62"/>
    <w:rsid w:val="008B5293"/>
    <w:rsid w:val="008B6848"/>
    <w:rsid w:val="008C053F"/>
    <w:rsid w:val="008C268A"/>
    <w:rsid w:val="008C2FA1"/>
    <w:rsid w:val="008C3833"/>
    <w:rsid w:val="008D1F76"/>
    <w:rsid w:val="008D345D"/>
    <w:rsid w:val="008D4D0B"/>
    <w:rsid w:val="008D575B"/>
    <w:rsid w:val="008D5F0E"/>
    <w:rsid w:val="008D7725"/>
    <w:rsid w:val="008D7E0D"/>
    <w:rsid w:val="008D7EDB"/>
    <w:rsid w:val="008E1829"/>
    <w:rsid w:val="008E2327"/>
    <w:rsid w:val="008E344C"/>
    <w:rsid w:val="008E49CF"/>
    <w:rsid w:val="008E64F0"/>
    <w:rsid w:val="008E6FF3"/>
    <w:rsid w:val="008F18ED"/>
    <w:rsid w:val="008F45B0"/>
    <w:rsid w:val="008F54D1"/>
    <w:rsid w:val="008F6B0D"/>
    <w:rsid w:val="00901F6C"/>
    <w:rsid w:val="00903D37"/>
    <w:rsid w:val="00904D76"/>
    <w:rsid w:val="00906611"/>
    <w:rsid w:val="0091055D"/>
    <w:rsid w:val="00917512"/>
    <w:rsid w:val="00917D6F"/>
    <w:rsid w:val="00921B1A"/>
    <w:rsid w:val="00921DDA"/>
    <w:rsid w:val="009224E1"/>
    <w:rsid w:val="0092600D"/>
    <w:rsid w:val="00926631"/>
    <w:rsid w:val="00927066"/>
    <w:rsid w:val="0093039D"/>
    <w:rsid w:val="00931E4F"/>
    <w:rsid w:val="0093364D"/>
    <w:rsid w:val="009363E8"/>
    <w:rsid w:val="00940887"/>
    <w:rsid w:val="00951F3A"/>
    <w:rsid w:val="00952487"/>
    <w:rsid w:val="00953739"/>
    <w:rsid w:val="00954744"/>
    <w:rsid w:val="00956A26"/>
    <w:rsid w:val="00960346"/>
    <w:rsid w:val="009617D3"/>
    <w:rsid w:val="00967869"/>
    <w:rsid w:val="00971F54"/>
    <w:rsid w:val="009725C5"/>
    <w:rsid w:val="00973F40"/>
    <w:rsid w:val="00976E12"/>
    <w:rsid w:val="00981734"/>
    <w:rsid w:val="009849EF"/>
    <w:rsid w:val="009934CF"/>
    <w:rsid w:val="00996A11"/>
    <w:rsid w:val="009A0D75"/>
    <w:rsid w:val="009A347A"/>
    <w:rsid w:val="009A3B8D"/>
    <w:rsid w:val="009A620E"/>
    <w:rsid w:val="009A6D49"/>
    <w:rsid w:val="009B150D"/>
    <w:rsid w:val="009B6A6F"/>
    <w:rsid w:val="009C1AFE"/>
    <w:rsid w:val="009C2A5E"/>
    <w:rsid w:val="009C2F24"/>
    <w:rsid w:val="009C422C"/>
    <w:rsid w:val="009C45E5"/>
    <w:rsid w:val="009C568D"/>
    <w:rsid w:val="009C569C"/>
    <w:rsid w:val="009D048B"/>
    <w:rsid w:val="009D6616"/>
    <w:rsid w:val="009D7821"/>
    <w:rsid w:val="009D782F"/>
    <w:rsid w:val="009E10D1"/>
    <w:rsid w:val="009E1FE6"/>
    <w:rsid w:val="009E5419"/>
    <w:rsid w:val="009E5A6E"/>
    <w:rsid w:val="009F30BB"/>
    <w:rsid w:val="009F3DB5"/>
    <w:rsid w:val="009F46DC"/>
    <w:rsid w:val="009F5E24"/>
    <w:rsid w:val="009F7A2F"/>
    <w:rsid w:val="00A002ED"/>
    <w:rsid w:val="00A01C00"/>
    <w:rsid w:val="00A10209"/>
    <w:rsid w:val="00A109C5"/>
    <w:rsid w:val="00A15817"/>
    <w:rsid w:val="00A1620D"/>
    <w:rsid w:val="00A16AC0"/>
    <w:rsid w:val="00A233A2"/>
    <w:rsid w:val="00A23D31"/>
    <w:rsid w:val="00A2474A"/>
    <w:rsid w:val="00A25052"/>
    <w:rsid w:val="00A301A7"/>
    <w:rsid w:val="00A30C34"/>
    <w:rsid w:val="00A30DED"/>
    <w:rsid w:val="00A30FD3"/>
    <w:rsid w:val="00A35928"/>
    <w:rsid w:val="00A35E2F"/>
    <w:rsid w:val="00A37891"/>
    <w:rsid w:val="00A40993"/>
    <w:rsid w:val="00A40A51"/>
    <w:rsid w:val="00A42B54"/>
    <w:rsid w:val="00A47916"/>
    <w:rsid w:val="00A47E6E"/>
    <w:rsid w:val="00A55EA9"/>
    <w:rsid w:val="00A57C3D"/>
    <w:rsid w:val="00A61001"/>
    <w:rsid w:val="00A6697B"/>
    <w:rsid w:val="00A672BA"/>
    <w:rsid w:val="00A70E26"/>
    <w:rsid w:val="00A73376"/>
    <w:rsid w:val="00A74BCC"/>
    <w:rsid w:val="00A74C2D"/>
    <w:rsid w:val="00A7620D"/>
    <w:rsid w:val="00A76B34"/>
    <w:rsid w:val="00A77FA5"/>
    <w:rsid w:val="00A854FF"/>
    <w:rsid w:val="00A8745D"/>
    <w:rsid w:val="00A90F9B"/>
    <w:rsid w:val="00A92694"/>
    <w:rsid w:val="00A9287B"/>
    <w:rsid w:val="00A93072"/>
    <w:rsid w:val="00A9629C"/>
    <w:rsid w:val="00AA35D5"/>
    <w:rsid w:val="00AA3ADF"/>
    <w:rsid w:val="00AA3BFE"/>
    <w:rsid w:val="00AA417B"/>
    <w:rsid w:val="00AA533F"/>
    <w:rsid w:val="00AA5A86"/>
    <w:rsid w:val="00AB010D"/>
    <w:rsid w:val="00AB0303"/>
    <w:rsid w:val="00AB0749"/>
    <w:rsid w:val="00AB44CB"/>
    <w:rsid w:val="00AB5027"/>
    <w:rsid w:val="00AB5DA7"/>
    <w:rsid w:val="00AB7E6A"/>
    <w:rsid w:val="00AC1B61"/>
    <w:rsid w:val="00AC2C6E"/>
    <w:rsid w:val="00AC3EE0"/>
    <w:rsid w:val="00AC5EE6"/>
    <w:rsid w:val="00AC7D7C"/>
    <w:rsid w:val="00AD00C8"/>
    <w:rsid w:val="00AD0D24"/>
    <w:rsid w:val="00AD1923"/>
    <w:rsid w:val="00AD2611"/>
    <w:rsid w:val="00AD28D2"/>
    <w:rsid w:val="00AD3D57"/>
    <w:rsid w:val="00AD7F5B"/>
    <w:rsid w:val="00AE4195"/>
    <w:rsid w:val="00AE4EA5"/>
    <w:rsid w:val="00AE7C10"/>
    <w:rsid w:val="00AF08D1"/>
    <w:rsid w:val="00AF3379"/>
    <w:rsid w:val="00AF6432"/>
    <w:rsid w:val="00B03992"/>
    <w:rsid w:val="00B065F9"/>
    <w:rsid w:val="00B07F12"/>
    <w:rsid w:val="00B1415B"/>
    <w:rsid w:val="00B14750"/>
    <w:rsid w:val="00B274AE"/>
    <w:rsid w:val="00B274BF"/>
    <w:rsid w:val="00B27DF1"/>
    <w:rsid w:val="00B3080E"/>
    <w:rsid w:val="00B31222"/>
    <w:rsid w:val="00B33A5C"/>
    <w:rsid w:val="00B33DC3"/>
    <w:rsid w:val="00B35105"/>
    <w:rsid w:val="00B37582"/>
    <w:rsid w:val="00B41AE0"/>
    <w:rsid w:val="00B42E81"/>
    <w:rsid w:val="00B4329D"/>
    <w:rsid w:val="00B47C65"/>
    <w:rsid w:val="00B510E0"/>
    <w:rsid w:val="00B520F9"/>
    <w:rsid w:val="00B53FA4"/>
    <w:rsid w:val="00B5495A"/>
    <w:rsid w:val="00B558CB"/>
    <w:rsid w:val="00B56345"/>
    <w:rsid w:val="00B569B6"/>
    <w:rsid w:val="00B577A3"/>
    <w:rsid w:val="00B6391D"/>
    <w:rsid w:val="00B64641"/>
    <w:rsid w:val="00B65756"/>
    <w:rsid w:val="00B71E1D"/>
    <w:rsid w:val="00B7262F"/>
    <w:rsid w:val="00B73FD4"/>
    <w:rsid w:val="00B74FC5"/>
    <w:rsid w:val="00B75A6C"/>
    <w:rsid w:val="00B81CC1"/>
    <w:rsid w:val="00B8260C"/>
    <w:rsid w:val="00B82F2D"/>
    <w:rsid w:val="00B83E2A"/>
    <w:rsid w:val="00B83E38"/>
    <w:rsid w:val="00B86C19"/>
    <w:rsid w:val="00B90B72"/>
    <w:rsid w:val="00B92086"/>
    <w:rsid w:val="00B93510"/>
    <w:rsid w:val="00B948D1"/>
    <w:rsid w:val="00B954F3"/>
    <w:rsid w:val="00B95BCD"/>
    <w:rsid w:val="00B95CE5"/>
    <w:rsid w:val="00B960AD"/>
    <w:rsid w:val="00BA2232"/>
    <w:rsid w:val="00BA4BC0"/>
    <w:rsid w:val="00BA6553"/>
    <w:rsid w:val="00BA7098"/>
    <w:rsid w:val="00BB0AA2"/>
    <w:rsid w:val="00BB15CA"/>
    <w:rsid w:val="00BB375D"/>
    <w:rsid w:val="00BB49A0"/>
    <w:rsid w:val="00BB4B14"/>
    <w:rsid w:val="00BB50C1"/>
    <w:rsid w:val="00BB515F"/>
    <w:rsid w:val="00BB784F"/>
    <w:rsid w:val="00BC0352"/>
    <w:rsid w:val="00BC1FA5"/>
    <w:rsid w:val="00BC23F3"/>
    <w:rsid w:val="00BC2C0C"/>
    <w:rsid w:val="00BC51DC"/>
    <w:rsid w:val="00BC5E5D"/>
    <w:rsid w:val="00BC634D"/>
    <w:rsid w:val="00BC732A"/>
    <w:rsid w:val="00BC758B"/>
    <w:rsid w:val="00BD35D6"/>
    <w:rsid w:val="00BD4BB3"/>
    <w:rsid w:val="00BD5762"/>
    <w:rsid w:val="00BE17C6"/>
    <w:rsid w:val="00BE24A7"/>
    <w:rsid w:val="00BE2BD3"/>
    <w:rsid w:val="00BE4865"/>
    <w:rsid w:val="00BE4ECE"/>
    <w:rsid w:val="00BE7430"/>
    <w:rsid w:val="00BE7B48"/>
    <w:rsid w:val="00BF138C"/>
    <w:rsid w:val="00BF5A50"/>
    <w:rsid w:val="00BF71F2"/>
    <w:rsid w:val="00C10265"/>
    <w:rsid w:val="00C14ADA"/>
    <w:rsid w:val="00C16B4B"/>
    <w:rsid w:val="00C17427"/>
    <w:rsid w:val="00C2036B"/>
    <w:rsid w:val="00C210FD"/>
    <w:rsid w:val="00C220BB"/>
    <w:rsid w:val="00C25238"/>
    <w:rsid w:val="00C26201"/>
    <w:rsid w:val="00C30185"/>
    <w:rsid w:val="00C305F2"/>
    <w:rsid w:val="00C3345C"/>
    <w:rsid w:val="00C37E18"/>
    <w:rsid w:val="00C409A3"/>
    <w:rsid w:val="00C42DAC"/>
    <w:rsid w:val="00C459A9"/>
    <w:rsid w:val="00C45FBE"/>
    <w:rsid w:val="00C502A5"/>
    <w:rsid w:val="00C521F7"/>
    <w:rsid w:val="00C52975"/>
    <w:rsid w:val="00C53008"/>
    <w:rsid w:val="00C53948"/>
    <w:rsid w:val="00C55151"/>
    <w:rsid w:val="00C560FA"/>
    <w:rsid w:val="00C57188"/>
    <w:rsid w:val="00C57A20"/>
    <w:rsid w:val="00C57F11"/>
    <w:rsid w:val="00C57FF9"/>
    <w:rsid w:val="00C604EE"/>
    <w:rsid w:val="00C64434"/>
    <w:rsid w:val="00C7063C"/>
    <w:rsid w:val="00C72379"/>
    <w:rsid w:val="00C72FA0"/>
    <w:rsid w:val="00C733E3"/>
    <w:rsid w:val="00C73C57"/>
    <w:rsid w:val="00C74D43"/>
    <w:rsid w:val="00C75CA7"/>
    <w:rsid w:val="00C81051"/>
    <w:rsid w:val="00C854EB"/>
    <w:rsid w:val="00C86482"/>
    <w:rsid w:val="00C92552"/>
    <w:rsid w:val="00C93F1B"/>
    <w:rsid w:val="00C94F9B"/>
    <w:rsid w:val="00C95F37"/>
    <w:rsid w:val="00C9607D"/>
    <w:rsid w:val="00C973B7"/>
    <w:rsid w:val="00C976D1"/>
    <w:rsid w:val="00CA12EC"/>
    <w:rsid w:val="00CA1752"/>
    <w:rsid w:val="00CA48AC"/>
    <w:rsid w:val="00CA77E5"/>
    <w:rsid w:val="00CB5F34"/>
    <w:rsid w:val="00CB675A"/>
    <w:rsid w:val="00CB6BE8"/>
    <w:rsid w:val="00CC0567"/>
    <w:rsid w:val="00CC0E77"/>
    <w:rsid w:val="00CC2092"/>
    <w:rsid w:val="00CC5BF9"/>
    <w:rsid w:val="00CC5E4E"/>
    <w:rsid w:val="00CD1423"/>
    <w:rsid w:val="00CD3162"/>
    <w:rsid w:val="00CD3A5D"/>
    <w:rsid w:val="00CD5FD4"/>
    <w:rsid w:val="00CE0DCE"/>
    <w:rsid w:val="00CE19ED"/>
    <w:rsid w:val="00CE1BC9"/>
    <w:rsid w:val="00CE33C1"/>
    <w:rsid w:val="00CE5565"/>
    <w:rsid w:val="00CE6AA3"/>
    <w:rsid w:val="00CE7556"/>
    <w:rsid w:val="00CE76FF"/>
    <w:rsid w:val="00CE7979"/>
    <w:rsid w:val="00CF4012"/>
    <w:rsid w:val="00CF43C1"/>
    <w:rsid w:val="00D00B0F"/>
    <w:rsid w:val="00D017BE"/>
    <w:rsid w:val="00D02720"/>
    <w:rsid w:val="00D02BC6"/>
    <w:rsid w:val="00D0310D"/>
    <w:rsid w:val="00D05C7C"/>
    <w:rsid w:val="00D06666"/>
    <w:rsid w:val="00D06906"/>
    <w:rsid w:val="00D07742"/>
    <w:rsid w:val="00D1276A"/>
    <w:rsid w:val="00D12C2B"/>
    <w:rsid w:val="00D14350"/>
    <w:rsid w:val="00D14DB7"/>
    <w:rsid w:val="00D1572A"/>
    <w:rsid w:val="00D15ED5"/>
    <w:rsid w:val="00D169A0"/>
    <w:rsid w:val="00D23AC9"/>
    <w:rsid w:val="00D252BB"/>
    <w:rsid w:val="00D301F4"/>
    <w:rsid w:val="00D348F7"/>
    <w:rsid w:val="00D35B42"/>
    <w:rsid w:val="00D40BC3"/>
    <w:rsid w:val="00D4165E"/>
    <w:rsid w:val="00D434EC"/>
    <w:rsid w:val="00D44E74"/>
    <w:rsid w:val="00D44E9D"/>
    <w:rsid w:val="00D472A7"/>
    <w:rsid w:val="00D53176"/>
    <w:rsid w:val="00D61A23"/>
    <w:rsid w:val="00D62A31"/>
    <w:rsid w:val="00D64784"/>
    <w:rsid w:val="00D64B17"/>
    <w:rsid w:val="00D666BC"/>
    <w:rsid w:val="00D67827"/>
    <w:rsid w:val="00D739CA"/>
    <w:rsid w:val="00D80D24"/>
    <w:rsid w:val="00D80F9D"/>
    <w:rsid w:val="00D81BAE"/>
    <w:rsid w:val="00D84B17"/>
    <w:rsid w:val="00D8507D"/>
    <w:rsid w:val="00D86735"/>
    <w:rsid w:val="00D90C9D"/>
    <w:rsid w:val="00D91910"/>
    <w:rsid w:val="00D919DC"/>
    <w:rsid w:val="00D91AA8"/>
    <w:rsid w:val="00D944A6"/>
    <w:rsid w:val="00D96FC3"/>
    <w:rsid w:val="00DA0CCB"/>
    <w:rsid w:val="00DA12C3"/>
    <w:rsid w:val="00DA13AC"/>
    <w:rsid w:val="00DA1B4D"/>
    <w:rsid w:val="00DA495D"/>
    <w:rsid w:val="00DA6529"/>
    <w:rsid w:val="00DA7BA0"/>
    <w:rsid w:val="00DB2781"/>
    <w:rsid w:val="00DB52C3"/>
    <w:rsid w:val="00DB5DA3"/>
    <w:rsid w:val="00DB7E5F"/>
    <w:rsid w:val="00DC0AF6"/>
    <w:rsid w:val="00DC10B0"/>
    <w:rsid w:val="00DC1594"/>
    <w:rsid w:val="00DC1942"/>
    <w:rsid w:val="00DC4BCD"/>
    <w:rsid w:val="00DD178F"/>
    <w:rsid w:val="00DD1FE4"/>
    <w:rsid w:val="00DD274B"/>
    <w:rsid w:val="00DE4107"/>
    <w:rsid w:val="00DE5F4A"/>
    <w:rsid w:val="00DE68AE"/>
    <w:rsid w:val="00DF0ED5"/>
    <w:rsid w:val="00DF255A"/>
    <w:rsid w:val="00DF72D9"/>
    <w:rsid w:val="00DF7EC8"/>
    <w:rsid w:val="00E00B84"/>
    <w:rsid w:val="00E028ED"/>
    <w:rsid w:val="00E02DD1"/>
    <w:rsid w:val="00E043B7"/>
    <w:rsid w:val="00E073A0"/>
    <w:rsid w:val="00E104F6"/>
    <w:rsid w:val="00E10748"/>
    <w:rsid w:val="00E10E8B"/>
    <w:rsid w:val="00E12F57"/>
    <w:rsid w:val="00E14282"/>
    <w:rsid w:val="00E20B15"/>
    <w:rsid w:val="00E20B7A"/>
    <w:rsid w:val="00E27DDF"/>
    <w:rsid w:val="00E27FF2"/>
    <w:rsid w:val="00E30A90"/>
    <w:rsid w:val="00E30D70"/>
    <w:rsid w:val="00E314EB"/>
    <w:rsid w:val="00E33FD1"/>
    <w:rsid w:val="00E34700"/>
    <w:rsid w:val="00E3568B"/>
    <w:rsid w:val="00E42069"/>
    <w:rsid w:val="00E43469"/>
    <w:rsid w:val="00E43D75"/>
    <w:rsid w:val="00E445DA"/>
    <w:rsid w:val="00E45379"/>
    <w:rsid w:val="00E465F2"/>
    <w:rsid w:val="00E50B22"/>
    <w:rsid w:val="00E531F4"/>
    <w:rsid w:val="00E53706"/>
    <w:rsid w:val="00E609F9"/>
    <w:rsid w:val="00E617BD"/>
    <w:rsid w:val="00E63C26"/>
    <w:rsid w:val="00E653C4"/>
    <w:rsid w:val="00E67F8F"/>
    <w:rsid w:val="00E705B4"/>
    <w:rsid w:val="00E759A5"/>
    <w:rsid w:val="00E80054"/>
    <w:rsid w:val="00E8155D"/>
    <w:rsid w:val="00E8367B"/>
    <w:rsid w:val="00E84D54"/>
    <w:rsid w:val="00E858F2"/>
    <w:rsid w:val="00E94844"/>
    <w:rsid w:val="00E955CB"/>
    <w:rsid w:val="00E95ACA"/>
    <w:rsid w:val="00E97756"/>
    <w:rsid w:val="00EA0E04"/>
    <w:rsid w:val="00EA220D"/>
    <w:rsid w:val="00EA5D2C"/>
    <w:rsid w:val="00EA5D8E"/>
    <w:rsid w:val="00EA755F"/>
    <w:rsid w:val="00EB09CD"/>
    <w:rsid w:val="00EB15A5"/>
    <w:rsid w:val="00EB19F9"/>
    <w:rsid w:val="00EB3B88"/>
    <w:rsid w:val="00EB4D59"/>
    <w:rsid w:val="00EB7074"/>
    <w:rsid w:val="00EC5A0B"/>
    <w:rsid w:val="00EC5CA0"/>
    <w:rsid w:val="00EC7372"/>
    <w:rsid w:val="00EC7DB8"/>
    <w:rsid w:val="00ED0004"/>
    <w:rsid w:val="00ED2BBD"/>
    <w:rsid w:val="00ED30E8"/>
    <w:rsid w:val="00ED3B69"/>
    <w:rsid w:val="00ED4E92"/>
    <w:rsid w:val="00ED7CBD"/>
    <w:rsid w:val="00EE2E63"/>
    <w:rsid w:val="00EE3961"/>
    <w:rsid w:val="00EE43B2"/>
    <w:rsid w:val="00EE4CD8"/>
    <w:rsid w:val="00EE56B3"/>
    <w:rsid w:val="00EE5F2E"/>
    <w:rsid w:val="00EE7897"/>
    <w:rsid w:val="00EF4A64"/>
    <w:rsid w:val="00F01719"/>
    <w:rsid w:val="00F02171"/>
    <w:rsid w:val="00F033EF"/>
    <w:rsid w:val="00F0399F"/>
    <w:rsid w:val="00F03F10"/>
    <w:rsid w:val="00F04B1B"/>
    <w:rsid w:val="00F06E9C"/>
    <w:rsid w:val="00F11AB3"/>
    <w:rsid w:val="00F1430A"/>
    <w:rsid w:val="00F170C5"/>
    <w:rsid w:val="00F20633"/>
    <w:rsid w:val="00F22A63"/>
    <w:rsid w:val="00F26B97"/>
    <w:rsid w:val="00F27FE5"/>
    <w:rsid w:val="00F35243"/>
    <w:rsid w:val="00F378D6"/>
    <w:rsid w:val="00F4120F"/>
    <w:rsid w:val="00F43E6E"/>
    <w:rsid w:val="00F44423"/>
    <w:rsid w:val="00F44B29"/>
    <w:rsid w:val="00F465F1"/>
    <w:rsid w:val="00F47F9F"/>
    <w:rsid w:val="00F51236"/>
    <w:rsid w:val="00F5374C"/>
    <w:rsid w:val="00F541B8"/>
    <w:rsid w:val="00F5579D"/>
    <w:rsid w:val="00F56CC2"/>
    <w:rsid w:val="00F57AED"/>
    <w:rsid w:val="00F62370"/>
    <w:rsid w:val="00F628D3"/>
    <w:rsid w:val="00F648CE"/>
    <w:rsid w:val="00F6497E"/>
    <w:rsid w:val="00F653DD"/>
    <w:rsid w:val="00F677E2"/>
    <w:rsid w:val="00F71FBA"/>
    <w:rsid w:val="00F73751"/>
    <w:rsid w:val="00F75EAD"/>
    <w:rsid w:val="00F77154"/>
    <w:rsid w:val="00F7793E"/>
    <w:rsid w:val="00F77D77"/>
    <w:rsid w:val="00F80F33"/>
    <w:rsid w:val="00F83409"/>
    <w:rsid w:val="00F846D6"/>
    <w:rsid w:val="00F84D8C"/>
    <w:rsid w:val="00F8512A"/>
    <w:rsid w:val="00F85B71"/>
    <w:rsid w:val="00F90A4B"/>
    <w:rsid w:val="00F9173A"/>
    <w:rsid w:val="00F91800"/>
    <w:rsid w:val="00F93711"/>
    <w:rsid w:val="00F94E90"/>
    <w:rsid w:val="00F9650A"/>
    <w:rsid w:val="00F967C7"/>
    <w:rsid w:val="00F97A58"/>
    <w:rsid w:val="00FA0437"/>
    <w:rsid w:val="00FA0CBF"/>
    <w:rsid w:val="00FA233F"/>
    <w:rsid w:val="00FA2E05"/>
    <w:rsid w:val="00FA7D57"/>
    <w:rsid w:val="00FB0008"/>
    <w:rsid w:val="00FB05BD"/>
    <w:rsid w:val="00FB071C"/>
    <w:rsid w:val="00FB3003"/>
    <w:rsid w:val="00FB39AA"/>
    <w:rsid w:val="00FB3EA0"/>
    <w:rsid w:val="00FB413A"/>
    <w:rsid w:val="00FB426C"/>
    <w:rsid w:val="00FC0562"/>
    <w:rsid w:val="00FC0B63"/>
    <w:rsid w:val="00FC17FD"/>
    <w:rsid w:val="00FC1B74"/>
    <w:rsid w:val="00FC2209"/>
    <w:rsid w:val="00FC4B44"/>
    <w:rsid w:val="00FC7531"/>
    <w:rsid w:val="00FC7A8A"/>
    <w:rsid w:val="00FC7EAA"/>
    <w:rsid w:val="00FD2E26"/>
    <w:rsid w:val="00FD4FA5"/>
    <w:rsid w:val="00FE14D4"/>
    <w:rsid w:val="00FE15B0"/>
    <w:rsid w:val="00FE428B"/>
    <w:rsid w:val="00FE4E15"/>
    <w:rsid w:val="00FF1ACF"/>
    <w:rsid w:val="00FF2401"/>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636D4"/>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74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pvt.dippye@upvt.edu.m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AD1F0-F810-4BD0-9ABC-6660340F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11575</Words>
  <Characters>63667</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Silvia Rita Paz Arellano</cp:lastModifiedBy>
  <cp:revision>4</cp:revision>
  <cp:lastPrinted>2018-11-20T23:53:00Z</cp:lastPrinted>
  <dcterms:created xsi:type="dcterms:W3CDTF">2019-02-18T04:48:00Z</dcterms:created>
  <dcterms:modified xsi:type="dcterms:W3CDTF">2019-03-15T17:07:00Z</dcterms:modified>
</cp:coreProperties>
</file>